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4CA6D" w14:textId="77F04CAF" w:rsidR="00EA245B" w:rsidRPr="00093B25" w:rsidRDefault="00E16224" w:rsidP="00F75217">
      <w:pPr>
        <w:widowControl/>
        <w:jc w:val="center"/>
        <w:rPr>
          <w:rFonts w:ascii="Arial" w:eastAsiaTheme="majorEastAsia" w:hAnsi="Arial" w:cs="Arial"/>
          <w:b/>
          <w:kern w:val="0"/>
          <w:sz w:val="32"/>
          <w:szCs w:val="24"/>
          <w:u w:val="single"/>
        </w:rPr>
      </w:pPr>
      <w:bookmarkStart w:id="0" w:name="_GoBack"/>
      <w:bookmarkEnd w:id="0"/>
      <w:r w:rsidRPr="00093B25">
        <w:rPr>
          <w:rFonts w:ascii="Arial" w:eastAsiaTheme="majorEastAsia" w:hAnsi="Arial" w:cs="Arial"/>
          <w:b/>
          <w:kern w:val="0"/>
          <w:sz w:val="32"/>
          <w:szCs w:val="24"/>
          <w:u w:val="single"/>
        </w:rPr>
        <w:t>台</w:t>
      </w:r>
      <w:r w:rsidR="00EA245B" w:rsidRPr="00093B25">
        <w:rPr>
          <w:rFonts w:ascii="Arial" w:eastAsiaTheme="majorEastAsia" w:hAnsi="Arial" w:cs="Arial"/>
          <w:b/>
          <w:kern w:val="0"/>
          <w:sz w:val="32"/>
          <w:szCs w:val="24"/>
          <w:u w:val="single"/>
        </w:rPr>
        <w:t>灣運動營養學會運動營養專業課程認證分級系統</w:t>
      </w:r>
    </w:p>
    <w:p w14:paraId="0D4679FD" w14:textId="2E48E066" w:rsidR="00EA245B" w:rsidRPr="00093B25" w:rsidRDefault="00E16224" w:rsidP="006F40DC">
      <w:pPr>
        <w:widowControl/>
        <w:spacing w:line="500" w:lineRule="exact"/>
        <w:jc w:val="both"/>
        <w:rPr>
          <w:rFonts w:ascii="Arial" w:eastAsiaTheme="majorEastAsia" w:hAnsi="Arial" w:cs="Arial"/>
          <w:kern w:val="0"/>
          <w:sz w:val="28"/>
          <w:szCs w:val="24"/>
        </w:rPr>
      </w:pPr>
      <w:r w:rsidRPr="00093B25">
        <w:rPr>
          <w:rFonts w:ascii="Arial" w:eastAsiaTheme="majorEastAsia" w:hAnsi="Arial" w:cs="Arial"/>
          <w:kern w:val="0"/>
          <w:sz w:val="28"/>
          <w:szCs w:val="24"/>
        </w:rPr>
        <w:t>台</w:t>
      </w:r>
      <w:r w:rsidR="00EA245B" w:rsidRPr="00093B25">
        <w:rPr>
          <w:rFonts w:ascii="Arial" w:eastAsiaTheme="majorEastAsia" w:hAnsi="Arial" w:cs="Arial"/>
          <w:kern w:val="0"/>
          <w:sz w:val="28"/>
          <w:szCs w:val="24"/>
        </w:rPr>
        <w:t>灣運動營養學會運動營養專業課程認證之目的，主要為推廣運動</w:t>
      </w:r>
      <w:r w:rsidR="0001611F" w:rsidRPr="00093B25">
        <w:rPr>
          <w:rFonts w:ascii="Arial" w:eastAsiaTheme="majorEastAsia" w:hAnsi="Arial" w:cs="Arial"/>
          <w:kern w:val="0"/>
          <w:sz w:val="28"/>
          <w:szCs w:val="24"/>
        </w:rPr>
        <w:t>營養</w:t>
      </w:r>
      <w:r w:rsidR="00EA245B" w:rsidRPr="00093B25">
        <w:rPr>
          <w:rFonts w:ascii="Arial" w:eastAsiaTheme="majorEastAsia" w:hAnsi="Arial" w:cs="Arial"/>
          <w:kern w:val="0"/>
          <w:sz w:val="28"/>
          <w:szCs w:val="24"/>
        </w:rPr>
        <w:t>領域之專業與實務應用知識，並促進本會會員、運動健身產業專業人士、保健營養或醫學產業專業人士以及相關學術領域從業人員可持續獲得</w:t>
      </w:r>
      <w:r w:rsidR="00001C4A" w:rsidRPr="00093B25">
        <w:rPr>
          <w:rFonts w:ascii="Arial" w:eastAsiaTheme="majorEastAsia" w:hAnsi="Arial" w:cs="Arial"/>
          <w:color w:val="FF0000"/>
          <w:kern w:val="0"/>
          <w:sz w:val="28"/>
          <w:szCs w:val="24"/>
        </w:rPr>
        <w:t>以科學證據為基礎的運動營養</w:t>
      </w:r>
      <w:r w:rsidR="00EA245B" w:rsidRPr="00093B25">
        <w:rPr>
          <w:rFonts w:ascii="Arial" w:eastAsiaTheme="majorEastAsia" w:hAnsi="Arial" w:cs="Arial"/>
          <w:color w:val="FF0000"/>
          <w:kern w:val="0"/>
          <w:sz w:val="28"/>
          <w:szCs w:val="24"/>
        </w:rPr>
        <w:t>專業資訊</w:t>
      </w:r>
      <w:r w:rsidR="0001611F" w:rsidRPr="00093B25">
        <w:rPr>
          <w:rFonts w:ascii="Arial" w:eastAsiaTheme="majorEastAsia" w:hAnsi="Arial" w:cs="Arial"/>
          <w:kern w:val="0"/>
          <w:sz w:val="28"/>
          <w:szCs w:val="24"/>
        </w:rPr>
        <w:t>。</w:t>
      </w:r>
      <w:r w:rsidRPr="00093B25">
        <w:rPr>
          <w:rFonts w:ascii="Arial" w:eastAsiaTheme="majorEastAsia" w:hAnsi="Arial" w:cs="Arial"/>
          <w:kern w:val="0"/>
          <w:sz w:val="28"/>
          <w:szCs w:val="24"/>
        </w:rPr>
        <w:t>台</w:t>
      </w:r>
      <w:r w:rsidR="0001611F" w:rsidRPr="00093B25">
        <w:rPr>
          <w:rFonts w:ascii="Arial" w:eastAsiaTheme="majorEastAsia" w:hAnsi="Arial" w:cs="Arial"/>
          <w:kern w:val="0"/>
          <w:sz w:val="28"/>
          <w:szCs w:val="24"/>
        </w:rPr>
        <w:t>灣運動營養學會規劃運動營養專業課程認證分級系統，並開設不同深度與廣度的運動營養基礎或專業課程，</w:t>
      </w:r>
      <w:r w:rsidR="00AC2983" w:rsidRPr="00093B25">
        <w:rPr>
          <w:rFonts w:ascii="Arial" w:eastAsiaTheme="majorEastAsia" w:hAnsi="Arial" w:cs="Arial"/>
          <w:kern w:val="0"/>
          <w:sz w:val="28"/>
          <w:szCs w:val="24"/>
        </w:rPr>
        <w:t>並透過專業認證分級系統</w:t>
      </w:r>
      <w:r w:rsidR="00865E9B" w:rsidRPr="00093B25">
        <w:rPr>
          <w:rFonts w:ascii="Arial" w:eastAsiaTheme="majorEastAsia" w:hAnsi="Arial" w:cs="Arial"/>
          <w:kern w:val="0"/>
          <w:sz w:val="28"/>
          <w:szCs w:val="24"/>
        </w:rPr>
        <w:t>確保取得專業認證者在</w:t>
      </w:r>
      <w:r w:rsidR="00F75217" w:rsidRPr="00093B25">
        <w:rPr>
          <w:rFonts w:ascii="Arial" w:eastAsiaTheme="majorEastAsia" w:hAnsi="Arial" w:cs="Arial"/>
          <w:kern w:val="0"/>
          <w:sz w:val="28"/>
          <w:szCs w:val="24"/>
        </w:rPr>
        <w:t>運動營養領域之專業性與產業競爭力。</w:t>
      </w:r>
    </w:p>
    <w:p w14:paraId="63C28FD6" w14:textId="77777777" w:rsidR="00EA245B" w:rsidRPr="00093B25" w:rsidRDefault="00EA245B" w:rsidP="006F40DC">
      <w:pPr>
        <w:widowControl/>
        <w:spacing w:line="500" w:lineRule="exact"/>
        <w:jc w:val="both"/>
        <w:rPr>
          <w:rFonts w:ascii="Arial" w:eastAsiaTheme="majorEastAsia" w:hAnsi="Arial" w:cs="Arial"/>
          <w:kern w:val="0"/>
          <w:sz w:val="28"/>
          <w:szCs w:val="24"/>
        </w:rPr>
      </w:pPr>
    </w:p>
    <w:p w14:paraId="3A14F609" w14:textId="77E2B046" w:rsidR="0001611F" w:rsidRPr="00093B25" w:rsidRDefault="00E16224" w:rsidP="006F40DC">
      <w:pPr>
        <w:widowControl/>
        <w:spacing w:line="500" w:lineRule="exact"/>
        <w:jc w:val="both"/>
        <w:rPr>
          <w:rFonts w:ascii="Arial" w:eastAsiaTheme="majorEastAsia" w:hAnsi="Arial" w:cs="Arial"/>
          <w:kern w:val="0"/>
          <w:sz w:val="28"/>
          <w:szCs w:val="24"/>
        </w:rPr>
      </w:pPr>
      <w:r w:rsidRPr="00093B25">
        <w:rPr>
          <w:rFonts w:ascii="Arial" w:eastAsiaTheme="majorEastAsia" w:hAnsi="Arial" w:cs="Arial"/>
          <w:kern w:val="0"/>
          <w:sz w:val="28"/>
          <w:szCs w:val="24"/>
        </w:rPr>
        <w:t>台</w:t>
      </w:r>
      <w:r w:rsidR="0001611F" w:rsidRPr="00093B25">
        <w:rPr>
          <w:rFonts w:ascii="Arial" w:eastAsiaTheme="majorEastAsia" w:hAnsi="Arial" w:cs="Arial"/>
          <w:kern w:val="0"/>
          <w:sz w:val="28"/>
          <w:szCs w:val="24"/>
        </w:rPr>
        <w:t>灣運動營養學會運動營養專業課程認證之目的為：</w:t>
      </w:r>
      <w:r w:rsidR="0001611F" w:rsidRPr="00093B25">
        <w:rPr>
          <w:rFonts w:ascii="Arial" w:eastAsiaTheme="majorEastAsia" w:hAnsi="Arial" w:cs="Arial"/>
          <w:b/>
          <w:kern w:val="0"/>
          <w:sz w:val="28"/>
          <w:szCs w:val="24"/>
        </w:rPr>
        <w:t>(1)</w:t>
      </w:r>
      <w:r w:rsidR="0001611F" w:rsidRPr="00093B25">
        <w:rPr>
          <w:rFonts w:ascii="Arial" w:eastAsiaTheme="majorEastAsia" w:hAnsi="Arial" w:cs="Arial"/>
          <w:kern w:val="0"/>
          <w:sz w:val="28"/>
          <w:szCs w:val="24"/>
        </w:rPr>
        <w:t xml:space="preserve"> </w:t>
      </w:r>
      <w:r w:rsidR="0001611F" w:rsidRPr="00093B25">
        <w:rPr>
          <w:rFonts w:ascii="Arial" w:eastAsiaTheme="majorEastAsia" w:hAnsi="Arial" w:cs="Arial"/>
          <w:kern w:val="0"/>
          <w:sz w:val="28"/>
          <w:szCs w:val="24"/>
        </w:rPr>
        <w:t>提供基礎運動營養課程</w:t>
      </w:r>
      <w:r w:rsidR="0001611F" w:rsidRPr="00093B25">
        <w:rPr>
          <w:rFonts w:ascii="Arial" w:eastAsiaTheme="majorEastAsia" w:hAnsi="Arial" w:cs="Arial"/>
          <w:kern w:val="0"/>
          <w:sz w:val="28"/>
          <w:szCs w:val="24"/>
        </w:rPr>
        <w:t>—</w:t>
      </w:r>
      <w:r w:rsidR="0001611F" w:rsidRPr="00093B25">
        <w:rPr>
          <w:rFonts w:ascii="Arial" w:eastAsiaTheme="majorEastAsia" w:hAnsi="Arial" w:cs="Arial"/>
          <w:kern w:val="0"/>
          <w:sz w:val="28"/>
          <w:szCs w:val="24"/>
        </w:rPr>
        <w:t>協助對運動營養有興趣之相關領域從業人員取得運動營養領域的基礎知識和技能、</w:t>
      </w:r>
      <w:r w:rsidR="0001611F" w:rsidRPr="00093B25">
        <w:rPr>
          <w:rFonts w:ascii="Arial" w:eastAsiaTheme="majorEastAsia" w:hAnsi="Arial" w:cs="Arial"/>
          <w:b/>
          <w:kern w:val="0"/>
          <w:sz w:val="28"/>
          <w:szCs w:val="24"/>
        </w:rPr>
        <w:t>(2)</w:t>
      </w:r>
      <w:r w:rsidR="0001611F" w:rsidRPr="00093B25">
        <w:rPr>
          <w:rFonts w:ascii="Arial" w:eastAsiaTheme="majorEastAsia" w:hAnsi="Arial" w:cs="Arial"/>
          <w:kern w:val="0"/>
          <w:sz w:val="28"/>
          <w:szCs w:val="24"/>
        </w:rPr>
        <w:t xml:space="preserve"> </w:t>
      </w:r>
      <w:r w:rsidR="0001611F" w:rsidRPr="00093B25">
        <w:rPr>
          <w:rFonts w:ascii="Arial" w:eastAsiaTheme="majorEastAsia" w:hAnsi="Arial" w:cs="Arial"/>
          <w:kern w:val="0"/>
          <w:sz w:val="28"/>
          <w:szCs w:val="24"/>
        </w:rPr>
        <w:t>提供進階運動營養課程</w:t>
      </w:r>
      <w:r w:rsidR="0001611F" w:rsidRPr="00093B25">
        <w:rPr>
          <w:rFonts w:ascii="Arial" w:eastAsiaTheme="majorEastAsia" w:hAnsi="Arial" w:cs="Arial"/>
          <w:kern w:val="0"/>
          <w:sz w:val="28"/>
          <w:szCs w:val="24"/>
        </w:rPr>
        <w:t>—</w:t>
      </w:r>
      <w:r w:rsidR="0001611F" w:rsidRPr="00093B25">
        <w:rPr>
          <w:rFonts w:ascii="Arial" w:eastAsiaTheme="majorEastAsia" w:hAnsi="Arial" w:cs="Arial"/>
          <w:kern w:val="0"/>
          <w:sz w:val="28"/>
          <w:szCs w:val="24"/>
        </w:rPr>
        <w:t>協助</w:t>
      </w:r>
      <w:r w:rsidR="009C1D15" w:rsidRPr="00093B25">
        <w:rPr>
          <w:rFonts w:ascii="Arial" w:eastAsiaTheme="majorEastAsia" w:hAnsi="Arial" w:cs="Arial"/>
          <w:kern w:val="0"/>
          <w:sz w:val="28"/>
          <w:szCs w:val="24"/>
        </w:rPr>
        <w:t>已</w:t>
      </w:r>
      <w:r w:rsidR="0001611F" w:rsidRPr="00093B25">
        <w:rPr>
          <w:rFonts w:ascii="Arial" w:eastAsiaTheme="majorEastAsia" w:hAnsi="Arial" w:cs="Arial"/>
          <w:kern w:val="0"/>
          <w:sz w:val="28"/>
          <w:szCs w:val="24"/>
        </w:rPr>
        <w:t>取得基礎專業認證</w:t>
      </w:r>
      <w:r w:rsidR="009C1D15" w:rsidRPr="00093B25">
        <w:rPr>
          <w:rFonts w:ascii="Arial" w:eastAsiaTheme="majorEastAsia" w:hAnsi="Arial" w:cs="Arial"/>
          <w:kern w:val="0"/>
          <w:sz w:val="28"/>
          <w:szCs w:val="24"/>
        </w:rPr>
        <w:t>者</w:t>
      </w:r>
      <w:r w:rsidR="0001611F" w:rsidRPr="00093B25">
        <w:rPr>
          <w:rFonts w:ascii="Arial" w:eastAsiaTheme="majorEastAsia" w:hAnsi="Arial" w:cs="Arial"/>
          <w:kern w:val="0"/>
          <w:sz w:val="28"/>
          <w:szCs w:val="24"/>
        </w:rPr>
        <w:t>持續更新特定領域之運動營養知識與實務技能並提升其專業競爭力、</w:t>
      </w:r>
      <w:r w:rsidR="0001611F" w:rsidRPr="00093B25">
        <w:rPr>
          <w:rFonts w:ascii="Arial" w:eastAsiaTheme="majorEastAsia" w:hAnsi="Arial" w:cs="Arial"/>
          <w:b/>
          <w:kern w:val="0"/>
          <w:sz w:val="28"/>
          <w:szCs w:val="24"/>
        </w:rPr>
        <w:t>(3)</w:t>
      </w:r>
      <w:r w:rsidR="0001611F" w:rsidRPr="00093B25">
        <w:rPr>
          <w:rFonts w:ascii="Arial" w:eastAsiaTheme="majorEastAsia" w:hAnsi="Arial" w:cs="Arial"/>
          <w:kern w:val="0"/>
          <w:sz w:val="28"/>
          <w:szCs w:val="24"/>
        </w:rPr>
        <w:t xml:space="preserve"> </w:t>
      </w:r>
      <w:r w:rsidR="009C1D15" w:rsidRPr="00093B25">
        <w:rPr>
          <w:rFonts w:ascii="Arial" w:eastAsiaTheme="majorEastAsia" w:hAnsi="Arial" w:cs="Arial"/>
          <w:kern w:val="0"/>
          <w:sz w:val="28"/>
          <w:szCs w:val="24"/>
        </w:rPr>
        <w:t>提供運動營養專業實務課程</w:t>
      </w:r>
      <w:r w:rsidR="009C1D15" w:rsidRPr="00093B25">
        <w:rPr>
          <w:rFonts w:ascii="Arial" w:eastAsiaTheme="majorEastAsia" w:hAnsi="Arial" w:cs="Arial"/>
          <w:kern w:val="0"/>
          <w:sz w:val="28"/>
          <w:szCs w:val="24"/>
        </w:rPr>
        <w:t>—</w:t>
      </w:r>
      <w:r w:rsidR="009C1D15" w:rsidRPr="00093B25">
        <w:rPr>
          <w:rFonts w:ascii="Arial" w:eastAsiaTheme="majorEastAsia" w:hAnsi="Arial" w:cs="Arial"/>
          <w:kern w:val="0"/>
          <w:sz w:val="28"/>
          <w:szCs w:val="24"/>
        </w:rPr>
        <w:t>協助已取得進階專業認證者具備提供運動營養學術發展與產業需求之連結與諮詢能力</w:t>
      </w:r>
      <w:r w:rsidR="0001611F" w:rsidRPr="00093B25">
        <w:rPr>
          <w:rFonts w:ascii="Arial" w:eastAsiaTheme="majorEastAsia" w:hAnsi="Arial" w:cs="Arial"/>
          <w:kern w:val="0"/>
          <w:sz w:val="28"/>
          <w:szCs w:val="24"/>
        </w:rPr>
        <w:t>。</w:t>
      </w:r>
    </w:p>
    <w:p w14:paraId="512F8352" w14:textId="77777777" w:rsidR="0001611F" w:rsidRPr="00093B25" w:rsidRDefault="0001611F" w:rsidP="006F40DC">
      <w:pPr>
        <w:widowControl/>
        <w:spacing w:line="500" w:lineRule="exact"/>
        <w:jc w:val="both"/>
        <w:rPr>
          <w:rFonts w:ascii="Arial" w:eastAsiaTheme="majorEastAsia" w:hAnsi="Arial" w:cs="Arial"/>
          <w:kern w:val="0"/>
          <w:sz w:val="28"/>
          <w:szCs w:val="24"/>
        </w:rPr>
      </w:pPr>
    </w:p>
    <w:p w14:paraId="26CDC8A4" w14:textId="00AC0C11" w:rsidR="0001611F" w:rsidRPr="00093B25" w:rsidRDefault="00E16224" w:rsidP="007A203C">
      <w:pPr>
        <w:widowControl/>
        <w:spacing w:line="500" w:lineRule="exact"/>
        <w:rPr>
          <w:rFonts w:ascii="Arial" w:eastAsiaTheme="majorEastAsia" w:hAnsi="Arial" w:cs="Arial"/>
          <w:kern w:val="0"/>
          <w:sz w:val="28"/>
          <w:szCs w:val="24"/>
        </w:rPr>
      </w:pPr>
      <w:r w:rsidRPr="00093B25">
        <w:rPr>
          <w:rFonts w:ascii="Arial" w:eastAsiaTheme="majorEastAsia" w:hAnsi="Arial" w:cs="Arial"/>
          <w:color w:val="FF0000"/>
          <w:kern w:val="0"/>
          <w:sz w:val="28"/>
          <w:szCs w:val="24"/>
        </w:rPr>
        <w:t>台</w:t>
      </w:r>
      <w:r w:rsidR="0001611F" w:rsidRPr="00093B25">
        <w:rPr>
          <w:rFonts w:ascii="Arial" w:eastAsiaTheme="majorEastAsia" w:hAnsi="Arial" w:cs="Arial"/>
          <w:color w:val="FF0000"/>
          <w:kern w:val="0"/>
          <w:sz w:val="28"/>
          <w:szCs w:val="24"/>
        </w:rPr>
        <w:t>灣運動營養學會提供以下</w:t>
      </w:r>
      <w:r w:rsidR="003277D7" w:rsidRPr="00093B25">
        <w:rPr>
          <w:rFonts w:ascii="Arial" w:eastAsiaTheme="majorEastAsia" w:hAnsi="Arial" w:cs="Arial"/>
          <w:color w:val="FF0000"/>
          <w:kern w:val="0"/>
          <w:sz w:val="28"/>
          <w:szCs w:val="24"/>
        </w:rPr>
        <w:t>3</w:t>
      </w:r>
      <w:r w:rsidR="0001611F" w:rsidRPr="00093B25">
        <w:rPr>
          <w:rFonts w:ascii="Arial" w:eastAsiaTheme="majorEastAsia" w:hAnsi="Arial" w:cs="Arial"/>
          <w:color w:val="FF0000"/>
          <w:kern w:val="0"/>
          <w:sz w:val="28"/>
          <w:szCs w:val="24"/>
        </w:rPr>
        <w:t>個專業課程認證分級</w:t>
      </w:r>
      <w:r w:rsidR="009F5F13" w:rsidRPr="00093B25">
        <w:rPr>
          <w:rFonts w:ascii="Arial" w:eastAsiaTheme="majorEastAsia" w:hAnsi="Arial" w:cs="Arial"/>
          <w:color w:val="FF0000"/>
          <w:kern w:val="0"/>
          <w:sz w:val="28"/>
          <w:szCs w:val="24"/>
        </w:rPr>
        <w:t>，本系統包含：</w:t>
      </w:r>
      <w:r w:rsidR="00A83ED7" w:rsidRPr="00093B25">
        <w:rPr>
          <w:rFonts w:ascii="Arial" w:eastAsiaTheme="majorEastAsia" w:hAnsi="Arial" w:cs="Arial"/>
          <w:b/>
          <w:color w:val="FF0000"/>
          <w:kern w:val="0"/>
          <w:sz w:val="28"/>
          <w:szCs w:val="24"/>
        </w:rPr>
        <w:t>標準</w:t>
      </w:r>
      <w:r w:rsidR="003277D7" w:rsidRPr="00093B25">
        <w:rPr>
          <w:rFonts w:ascii="Arial" w:eastAsiaTheme="majorEastAsia" w:hAnsi="Arial" w:cs="Arial"/>
          <w:b/>
          <w:color w:val="FF0000"/>
          <w:kern w:val="0"/>
          <w:sz w:val="28"/>
          <w:szCs w:val="24"/>
        </w:rPr>
        <w:t xml:space="preserve"> (Standard)</w:t>
      </w:r>
      <w:r w:rsidR="009F5F13" w:rsidRPr="00093B25">
        <w:rPr>
          <w:rFonts w:ascii="Arial" w:eastAsiaTheme="majorEastAsia" w:hAnsi="Arial" w:cs="Arial"/>
          <w:b/>
          <w:color w:val="FF0000"/>
          <w:kern w:val="0"/>
          <w:sz w:val="28"/>
          <w:szCs w:val="24"/>
        </w:rPr>
        <w:t>、進階</w:t>
      </w:r>
      <w:r w:rsidR="003277D7" w:rsidRPr="00093B25">
        <w:rPr>
          <w:rFonts w:ascii="Arial" w:eastAsiaTheme="majorEastAsia" w:hAnsi="Arial" w:cs="Arial"/>
          <w:b/>
          <w:color w:val="FF0000"/>
          <w:kern w:val="0"/>
          <w:sz w:val="28"/>
          <w:szCs w:val="24"/>
        </w:rPr>
        <w:t xml:space="preserve"> (Advanced)</w:t>
      </w:r>
      <w:r w:rsidR="003277D7" w:rsidRPr="00093B25">
        <w:rPr>
          <w:rFonts w:ascii="Arial" w:eastAsiaTheme="majorEastAsia" w:hAnsi="Arial" w:cs="Arial"/>
          <w:b/>
          <w:color w:val="FF0000"/>
          <w:kern w:val="0"/>
          <w:sz w:val="28"/>
          <w:szCs w:val="24"/>
        </w:rPr>
        <w:t>、專家認證</w:t>
      </w:r>
      <w:r w:rsidR="003277D7" w:rsidRPr="00093B25">
        <w:rPr>
          <w:rFonts w:ascii="Arial" w:eastAsiaTheme="majorEastAsia" w:hAnsi="Arial" w:cs="Arial"/>
          <w:b/>
          <w:color w:val="FF0000"/>
          <w:kern w:val="0"/>
          <w:sz w:val="28"/>
          <w:szCs w:val="24"/>
        </w:rPr>
        <w:t xml:space="preserve"> (Professional) </w:t>
      </w:r>
      <w:r w:rsidR="003277D7" w:rsidRPr="00093B25">
        <w:rPr>
          <w:rFonts w:ascii="Arial" w:eastAsiaTheme="majorEastAsia" w:hAnsi="Arial" w:cs="Arial"/>
          <w:b/>
          <w:color w:val="FF0000"/>
          <w:kern w:val="0"/>
          <w:sz w:val="28"/>
          <w:szCs w:val="24"/>
        </w:rPr>
        <w:t>等三</w:t>
      </w:r>
      <w:r w:rsidR="00395E2F" w:rsidRPr="00093B25">
        <w:rPr>
          <w:rFonts w:ascii="Arial" w:eastAsiaTheme="majorEastAsia" w:hAnsi="Arial" w:cs="Arial"/>
          <w:b/>
          <w:color w:val="FF0000"/>
          <w:kern w:val="0"/>
          <w:sz w:val="28"/>
          <w:szCs w:val="24"/>
        </w:rPr>
        <w:t>個等級</w:t>
      </w:r>
      <w:r w:rsidR="00AC2983" w:rsidRPr="00093B25">
        <w:rPr>
          <w:rFonts w:ascii="Arial" w:eastAsiaTheme="majorEastAsia" w:hAnsi="Arial" w:cs="Arial"/>
          <w:color w:val="FF0000"/>
          <w:kern w:val="0"/>
          <w:sz w:val="28"/>
          <w:szCs w:val="24"/>
        </w:rPr>
        <w:t>，</w:t>
      </w:r>
      <w:r w:rsidR="00AC2983" w:rsidRPr="00093B25">
        <w:rPr>
          <w:rFonts w:ascii="Arial" w:eastAsiaTheme="majorEastAsia" w:hAnsi="Arial" w:cs="Arial"/>
          <w:kern w:val="0"/>
          <w:sz w:val="28"/>
          <w:szCs w:val="24"/>
        </w:rPr>
        <w:t>所有參與專業課程認證之學員需</w:t>
      </w:r>
      <w:r w:rsidR="00395E2F" w:rsidRPr="00093B25">
        <w:rPr>
          <w:rFonts w:ascii="Arial" w:eastAsiaTheme="majorEastAsia" w:hAnsi="Arial" w:cs="Arial"/>
          <w:kern w:val="0"/>
          <w:sz w:val="28"/>
          <w:szCs w:val="24"/>
        </w:rPr>
        <w:t>先</w:t>
      </w:r>
      <w:r w:rsidR="00AC2983" w:rsidRPr="00093B25">
        <w:rPr>
          <w:rFonts w:ascii="Arial" w:eastAsiaTheme="majorEastAsia" w:hAnsi="Arial" w:cs="Arial"/>
          <w:kern w:val="0"/>
          <w:sz w:val="28"/>
          <w:szCs w:val="24"/>
        </w:rPr>
        <w:t>完成基礎運動營養專業課程</w:t>
      </w:r>
      <w:r w:rsidR="00395E2F" w:rsidRPr="00093B25">
        <w:rPr>
          <w:rFonts w:ascii="Arial" w:eastAsiaTheme="majorEastAsia" w:hAnsi="Arial" w:cs="Arial"/>
          <w:kern w:val="0"/>
          <w:sz w:val="28"/>
          <w:szCs w:val="24"/>
        </w:rPr>
        <w:t>與考試</w:t>
      </w:r>
      <w:r w:rsidR="00AC2983" w:rsidRPr="00093B25">
        <w:rPr>
          <w:rFonts w:ascii="Arial" w:eastAsiaTheme="majorEastAsia" w:hAnsi="Arial" w:cs="Arial"/>
          <w:kern w:val="0"/>
          <w:sz w:val="28"/>
          <w:szCs w:val="24"/>
        </w:rPr>
        <w:t>並取得</w:t>
      </w:r>
      <w:r w:rsidR="00395E2F" w:rsidRPr="00093B25">
        <w:rPr>
          <w:rFonts w:ascii="Arial" w:eastAsiaTheme="majorEastAsia" w:hAnsi="Arial" w:cs="Arial"/>
          <w:kern w:val="0"/>
          <w:sz w:val="28"/>
          <w:szCs w:val="24"/>
        </w:rPr>
        <w:t>標準認證；有意取得進階認證的學員，須在標準專業課程認證效期內，</w:t>
      </w:r>
      <w:r w:rsidR="00AC2983" w:rsidRPr="00093B25">
        <w:rPr>
          <w:rFonts w:ascii="Arial" w:eastAsiaTheme="majorEastAsia" w:hAnsi="Arial" w:cs="Arial"/>
          <w:kern w:val="0"/>
          <w:sz w:val="28"/>
          <w:szCs w:val="24"/>
        </w:rPr>
        <w:t>參與進階運動營養專業課程</w:t>
      </w:r>
      <w:r w:rsidR="00395E2F" w:rsidRPr="00093B25">
        <w:rPr>
          <w:rFonts w:ascii="Arial" w:eastAsiaTheme="majorEastAsia" w:hAnsi="Arial" w:cs="Arial"/>
          <w:kern w:val="0"/>
          <w:sz w:val="28"/>
          <w:szCs w:val="24"/>
        </w:rPr>
        <w:t>並通過考試，才可取得進階認證。</w:t>
      </w:r>
      <w:r w:rsidR="00AC2983" w:rsidRPr="00093B25">
        <w:rPr>
          <w:rFonts w:ascii="Arial" w:eastAsiaTheme="majorEastAsia" w:hAnsi="Arial" w:cs="Arial"/>
          <w:kern w:val="0"/>
          <w:sz w:val="28"/>
          <w:szCs w:val="24"/>
        </w:rPr>
        <w:t>同時</w:t>
      </w:r>
      <w:r w:rsidR="00395E2F" w:rsidRPr="00093B25">
        <w:rPr>
          <w:rFonts w:ascii="Arial" w:eastAsiaTheme="majorEastAsia" w:hAnsi="Arial" w:cs="Arial"/>
          <w:kern w:val="0"/>
          <w:sz w:val="28"/>
          <w:szCs w:val="24"/>
        </w:rPr>
        <w:t>，</w:t>
      </w:r>
      <w:r w:rsidR="00AC2983" w:rsidRPr="00093B25">
        <w:rPr>
          <w:rFonts w:ascii="Arial" w:eastAsiaTheme="majorEastAsia" w:hAnsi="Arial" w:cs="Arial"/>
          <w:kern w:val="0"/>
          <w:sz w:val="28"/>
          <w:szCs w:val="24"/>
        </w:rPr>
        <w:t>本會專業認證需定時進行認證更新，分級系統說明請參考下表</w:t>
      </w:r>
      <w:r w:rsidR="0001611F" w:rsidRPr="00093B25">
        <w:rPr>
          <w:rFonts w:ascii="Arial" w:eastAsiaTheme="majorEastAsia" w:hAnsi="Arial" w:cs="Arial"/>
          <w:kern w:val="0"/>
          <w:sz w:val="28"/>
          <w:szCs w:val="24"/>
        </w:rPr>
        <w:t>：</w:t>
      </w:r>
    </w:p>
    <w:p w14:paraId="3F970BFA" w14:textId="29C493A9" w:rsidR="007529F4" w:rsidRPr="005E01F4" w:rsidRDefault="000E15F5" w:rsidP="007A203C">
      <w:pPr>
        <w:pStyle w:val="a3"/>
        <w:widowControl/>
        <w:numPr>
          <w:ilvl w:val="0"/>
          <w:numId w:val="6"/>
        </w:numPr>
        <w:spacing w:line="500" w:lineRule="exact"/>
        <w:ind w:leftChars="0"/>
        <w:rPr>
          <w:rFonts w:ascii="Arial" w:eastAsiaTheme="majorEastAsia" w:hAnsi="Arial" w:cs="Arial"/>
          <w:kern w:val="0"/>
          <w:szCs w:val="24"/>
        </w:rPr>
      </w:pPr>
      <w:r w:rsidRPr="005E01F4">
        <w:rPr>
          <w:rFonts w:ascii="Arial" w:eastAsiaTheme="majorEastAsia" w:hAnsi="Arial" w:cs="Arial"/>
          <w:b/>
          <w:kern w:val="0"/>
          <w:szCs w:val="24"/>
          <w:u w:val="double"/>
        </w:rPr>
        <w:t>標準</w:t>
      </w:r>
      <w:r w:rsidR="002F5A7C" w:rsidRPr="005E01F4">
        <w:rPr>
          <w:rFonts w:ascii="Arial" w:eastAsiaTheme="majorEastAsia" w:hAnsi="Arial" w:cs="Arial"/>
          <w:kern w:val="0"/>
          <w:szCs w:val="24"/>
        </w:rPr>
        <w:t xml:space="preserve"> (</w:t>
      </w:r>
      <w:r w:rsidR="009E3596" w:rsidRPr="005E01F4">
        <w:rPr>
          <w:rFonts w:ascii="Arial" w:eastAsiaTheme="majorEastAsia" w:hAnsi="Arial" w:cs="Arial"/>
          <w:kern w:val="0"/>
          <w:szCs w:val="24"/>
        </w:rPr>
        <w:t>基礎運動營養專業課程認證</w:t>
      </w:r>
      <w:r w:rsidR="00423E59" w:rsidRPr="005E01F4">
        <w:rPr>
          <w:rFonts w:ascii="Arial" w:eastAsiaTheme="majorEastAsia" w:hAnsi="Arial" w:cs="Arial"/>
          <w:kern w:val="0"/>
          <w:szCs w:val="24"/>
        </w:rPr>
        <w:t>，須參與認證課程並通過考試</w:t>
      </w:r>
      <w:r w:rsidR="002F5A7C" w:rsidRPr="005E01F4">
        <w:rPr>
          <w:rFonts w:ascii="Arial" w:eastAsiaTheme="majorEastAsia" w:hAnsi="Arial" w:cs="Arial"/>
          <w:kern w:val="0"/>
          <w:szCs w:val="24"/>
        </w:rPr>
        <w:t>)</w:t>
      </w:r>
    </w:p>
    <w:p w14:paraId="20B34BD7" w14:textId="6463B798" w:rsidR="002F5A7C" w:rsidRPr="005E01F4" w:rsidRDefault="00423E59" w:rsidP="007A203C">
      <w:pPr>
        <w:pStyle w:val="a3"/>
        <w:widowControl/>
        <w:numPr>
          <w:ilvl w:val="0"/>
          <w:numId w:val="6"/>
        </w:numPr>
        <w:spacing w:line="500" w:lineRule="exact"/>
        <w:ind w:leftChars="0"/>
        <w:rPr>
          <w:rFonts w:ascii="Arial" w:eastAsiaTheme="majorEastAsia" w:hAnsi="Arial" w:cs="Arial"/>
          <w:kern w:val="0"/>
          <w:szCs w:val="24"/>
        </w:rPr>
      </w:pPr>
      <w:r w:rsidRPr="005E01F4">
        <w:rPr>
          <w:rFonts w:ascii="Arial" w:eastAsiaTheme="majorEastAsia" w:hAnsi="Arial" w:cs="Arial"/>
          <w:b/>
          <w:kern w:val="0"/>
          <w:szCs w:val="24"/>
          <w:u w:val="double"/>
        </w:rPr>
        <w:t>進階</w:t>
      </w:r>
      <w:r w:rsidR="002F5A7C" w:rsidRPr="005E01F4">
        <w:rPr>
          <w:rFonts w:ascii="Arial" w:eastAsiaTheme="majorEastAsia" w:hAnsi="Arial" w:cs="Arial"/>
          <w:kern w:val="0"/>
          <w:szCs w:val="24"/>
        </w:rPr>
        <w:t xml:space="preserve"> (</w:t>
      </w:r>
      <w:r w:rsidR="009E3596" w:rsidRPr="005E01F4">
        <w:rPr>
          <w:rFonts w:ascii="Arial" w:eastAsiaTheme="majorEastAsia" w:hAnsi="Arial" w:cs="Arial"/>
          <w:kern w:val="0"/>
          <w:szCs w:val="24"/>
        </w:rPr>
        <w:t>進階運動營養專業課程認證</w:t>
      </w:r>
      <w:r w:rsidRPr="005E01F4">
        <w:rPr>
          <w:rFonts w:ascii="Arial" w:eastAsiaTheme="majorEastAsia" w:hAnsi="Arial" w:cs="Arial"/>
          <w:kern w:val="0"/>
          <w:szCs w:val="24"/>
        </w:rPr>
        <w:t>，需</w:t>
      </w:r>
      <w:r w:rsidR="00F04FC9" w:rsidRPr="005E01F4">
        <w:rPr>
          <w:rFonts w:ascii="Arial" w:eastAsiaTheme="majorEastAsia" w:hAnsi="Arial" w:cs="Arial"/>
          <w:kern w:val="0"/>
          <w:szCs w:val="24"/>
        </w:rPr>
        <w:t>具備基礎運動營養專業課程認證證書，須</w:t>
      </w:r>
      <w:r w:rsidR="00D256B8" w:rsidRPr="005E01F4">
        <w:rPr>
          <w:rFonts w:ascii="Arial" w:eastAsiaTheme="majorEastAsia" w:hAnsi="Arial" w:cs="Arial"/>
          <w:kern w:val="0"/>
          <w:szCs w:val="24"/>
        </w:rPr>
        <w:t>參與</w:t>
      </w:r>
      <w:r w:rsidR="00001C4A" w:rsidRPr="005E01F4">
        <w:rPr>
          <w:rFonts w:ascii="Arial" w:eastAsiaTheme="majorEastAsia" w:hAnsi="Arial" w:cs="Arial"/>
          <w:kern w:val="0"/>
          <w:szCs w:val="24"/>
        </w:rPr>
        <w:t>台灣運動營養學會舉辦之</w:t>
      </w:r>
      <w:r w:rsidR="004830D3" w:rsidRPr="005E01F4">
        <w:rPr>
          <w:rFonts w:ascii="Arial" w:eastAsiaTheme="majorEastAsia" w:hAnsi="Arial" w:cs="Arial"/>
          <w:kern w:val="0"/>
          <w:szCs w:val="24"/>
        </w:rPr>
        <w:t>各類學術</w:t>
      </w:r>
      <w:r w:rsidRPr="005E01F4">
        <w:rPr>
          <w:rFonts w:ascii="Arial" w:eastAsiaTheme="majorEastAsia" w:hAnsi="Arial" w:cs="Arial"/>
          <w:kern w:val="0"/>
          <w:szCs w:val="24"/>
        </w:rPr>
        <w:t>研討會</w:t>
      </w:r>
      <w:r w:rsidR="00F04FC9" w:rsidRPr="005E01F4">
        <w:rPr>
          <w:rFonts w:ascii="Arial" w:eastAsiaTheme="majorEastAsia" w:hAnsi="Arial" w:cs="Arial"/>
          <w:color w:val="FF0000"/>
          <w:kern w:val="0"/>
          <w:szCs w:val="24"/>
        </w:rPr>
        <w:t>進行學分認證三年</w:t>
      </w:r>
      <w:r w:rsidR="00267934" w:rsidRPr="005E01F4">
        <w:rPr>
          <w:rFonts w:ascii="Arial" w:eastAsiaTheme="majorEastAsia" w:hAnsi="Arial" w:cs="Arial" w:hint="eastAsia"/>
          <w:color w:val="FF0000"/>
          <w:kern w:val="0"/>
          <w:szCs w:val="24"/>
        </w:rPr>
        <w:t>內</w:t>
      </w:r>
      <w:r w:rsidR="00B323D6" w:rsidRPr="005E01F4">
        <w:rPr>
          <w:rFonts w:ascii="Arial" w:eastAsiaTheme="majorEastAsia" w:hAnsi="Arial" w:cs="Arial" w:hint="eastAsia"/>
          <w:color w:val="FF0000"/>
          <w:kern w:val="0"/>
          <w:szCs w:val="24"/>
        </w:rPr>
        <w:t>達</w:t>
      </w:r>
      <w:r w:rsidR="00CA5106" w:rsidRPr="005E01F4">
        <w:rPr>
          <w:rFonts w:ascii="Arial" w:eastAsiaTheme="majorEastAsia" w:hAnsi="Arial" w:cs="Arial" w:hint="eastAsia"/>
          <w:color w:val="FF0000"/>
          <w:kern w:val="0"/>
          <w:szCs w:val="24"/>
        </w:rPr>
        <w:t>至少</w:t>
      </w:r>
      <w:r w:rsidR="00F04FC9" w:rsidRPr="005E01F4">
        <w:rPr>
          <w:rFonts w:ascii="Arial" w:eastAsiaTheme="majorEastAsia" w:hAnsi="Arial" w:cs="Arial"/>
          <w:color w:val="FF0000"/>
          <w:kern w:val="0"/>
          <w:szCs w:val="24"/>
        </w:rPr>
        <w:t>18</w:t>
      </w:r>
      <w:r w:rsidR="00F04FC9" w:rsidRPr="005E01F4">
        <w:rPr>
          <w:rFonts w:ascii="Arial" w:eastAsiaTheme="majorEastAsia" w:hAnsi="Arial" w:cs="Arial"/>
          <w:color w:val="FF0000"/>
          <w:kern w:val="0"/>
          <w:szCs w:val="24"/>
        </w:rPr>
        <w:t>小時</w:t>
      </w:r>
      <w:r w:rsidR="002F5A7C" w:rsidRPr="005E01F4">
        <w:rPr>
          <w:rFonts w:ascii="Arial" w:eastAsiaTheme="majorEastAsia" w:hAnsi="Arial" w:cs="Arial"/>
          <w:kern w:val="0"/>
          <w:szCs w:val="24"/>
        </w:rPr>
        <w:t>)</w:t>
      </w:r>
      <w:r w:rsidR="009F5F13" w:rsidRPr="005E01F4">
        <w:rPr>
          <w:rFonts w:ascii="Arial" w:eastAsiaTheme="majorEastAsia" w:hAnsi="Arial" w:cs="Arial"/>
          <w:kern w:val="0"/>
          <w:szCs w:val="24"/>
        </w:rPr>
        <w:t xml:space="preserve"> </w:t>
      </w:r>
    </w:p>
    <w:p w14:paraId="4EB3827C" w14:textId="10047B94" w:rsidR="00D01E0F" w:rsidRPr="00A25789" w:rsidRDefault="00D01E0F" w:rsidP="007A203C">
      <w:pPr>
        <w:pStyle w:val="a3"/>
        <w:widowControl/>
        <w:numPr>
          <w:ilvl w:val="0"/>
          <w:numId w:val="6"/>
        </w:numPr>
        <w:spacing w:line="500" w:lineRule="exact"/>
        <w:ind w:leftChars="0"/>
        <w:rPr>
          <w:rFonts w:ascii="Arial" w:eastAsiaTheme="majorEastAsia" w:hAnsi="Arial" w:cs="Arial"/>
          <w:color w:val="FF0000"/>
          <w:kern w:val="0"/>
          <w:szCs w:val="24"/>
        </w:rPr>
      </w:pPr>
      <w:r w:rsidRPr="00A25789">
        <w:rPr>
          <w:rFonts w:ascii="Arial" w:eastAsiaTheme="majorEastAsia" w:hAnsi="Arial" w:cs="Arial" w:hint="eastAsia"/>
          <w:b/>
          <w:color w:val="FF0000"/>
          <w:kern w:val="0"/>
          <w:szCs w:val="24"/>
          <w:u w:val="double"/>
        </w:rPr>
        <w:t>專家認證</w:t>
      </w:r>
      <w:r w:rsidRPr="00A25789">
        <w:rPr>
          <w:rFonts w:ascii="Arial" w:eastAsiaTheme="majorEastAsia" w:hAnsi="Arial" w:cs="Arial"/>
          <w:color w:val="FF0000"/>
          <w:kern w:val="0"/>
          <w:szCs w:val="24"/>
        </w:rPr>
        <w:t>(</w:t>
      </w:r>
      <w:r w:rsidRPr="00A25789">
        <w:rPr>
          <w:rFonts w:ascii="Arial" w:eastAsiaTheme="majorEastAsia" w:hAnsi="Arial" w:cs="Arial"/>
          <w:color w:val="FF0000"/>
          <w:kern w:val="0"/>
          <w:szCs w:val="24"/>
        </w:rPr>
        <w:t>拓展運動營養新知</w:t>
      </w:r>
      <w:r w:rsidR="005E01F4" w:rsidRPr="00A25789">
        <w:rPr>
          <w:rFonts w:ascii="Arial" w:eastAsiaTheme="majorEastAsia" w:hAnsi="Arial" w:cs="Arial"/>
          <w:color w:val="FF0000"/>
          <w:kern w:val="0"/>
          <w:szCs w:val="24"/>
        </w:rPr>
        <w:t>達到國際領先水準</w:t>
      </w:r>
      <w:r w:rsidR="00606E3D" w:rsidRPr="00A25789">
        <w:rPr>
          <w:rFonts w:ascii="Arial" w:eastAsiaTheme="majorEastAsia" w:hAnsi="Arial" w:cs="Arial" w:hint="eastAsia"/>
          <w:color w:val="FF0000"/>
          <w:kern w:val="0"/>
          <w:szCs w:val="24"/>
        </w:rPr>
        <w:t>且</w:t>
      </w:r>
      <w:r w:rsidR="00EA556B" w:rsidRPr="00A25789">
        <w:rPr>
          <w:rFonts w:ascii="Arial" w:eastAsiaTheme="majorEastAsia" w:hAnsi="Arial" w:cs="Arial" w:hint="eastAsia"/>
          <w:color w:val="FF0000"/>
          <w:kern w:val="0"/>
          <w:szCs w:val="24"/>
        </w:rPr>
        <w:t>對於</w:t>
      </w:r>
      <w:r w:rsidRPr="00A25789">
        <w:rPr>
          <w:rFonts w:ascii="Arial" w:eastAsiaTheme="majorEastAsia" w:hAnsi="Arial" w:cs="Arial" w:hint="eastAsia"/>
          <w:color w:val="FF0000"/>
          <w:kern w:val="0"/>
          <w:szCs w:val="24"/>
        </w:rPr>
        <w:t>教育</w:t>
      </w:r>
      <w:r w:rsidR="00E4441E" w:rsidRPr="00A25789">
        <w:rPr>
          <w:rFonts w:ascii="Arial" w:eastAsiaTheme="majorEastAsia" w:hAnsi="Arial" w:cs="Arial" w:hint="eastAsia"/>
          <w:color w:val="FF0000"/>
          <w:kern w:val="0"/>
          <w:szCs w:val="24"/>
        </w:rPr>
        <w:t>有</w:t>
      </w:r>
      <w:r w:rsidRPr="00A25789">
        <w:rPr>
          <w:rFonts w:ascii="Arial" w:eastAsiaTheme="majorEastAsia" w:hAnsi="Arial" w:cs="Arial" w:hint="eastAsia"/>
          <w:color w:val="FF0000"/>
          <w:kern w:val="0"/>
          <w:szCs w:val="24"/>
        </w:rPr>
        <w:t>實質貢獻</w:t>
      </w:r>
      <w:r w:rsidR="00E4441E" w:rsidRPr="00A25789">
        <w:rPr>
          <w:rFonts w:ascii="Arial" w:eastAsiaTheme="majorEastAsia" w:hAnsi="Arial" w:cs="Arial" w:hint="eastAsia"/>
          <w:color w:val="FF0000"/>
          <w:kern w:val="0"/>
          <w:szCs w:val="24"/>
        </w:rPr>
        <w:t>者</w:t>
      </w:r>
      <w:r w:rsidR="003263C6" w:rsidRPr="00A25789">
        <w:rPr>
          <w:rFonts w:ascii="Arial" w:eastAsiaTheme="majorEastAsia" w:hAnsi="Arial" w:cs="Arial" w:hint="eastAsia"/>
          <w:color w:val="FF0000"/>
          <w:kern w:val="0"/>
          <w:szCs w:val="24"/>
        </w:rPr>
        <w:t>，須由</w:t>
      </w:r>
      <w:r w:rsidR="00BA04C8" w:rsidRPr="00A25789">
        <w:rPr>
          <w:rFonts w:ascii="Arial" w:eastAsiaTheme="majorEastAsia" w:hAnsi="Arial" w:cs="Arial" w:hint="eastAsia"/>
          <w:color w:val="FF0000"/>
          <w:kern w:val="0"/>
          <w:szCs w:val="24"/>
        </w:rPr>
        <w:t>本會理監事會議提名通過</w:t>
      </w:r>
      <w:r w:rsidRPr="00A25789">
        <w:rPr>
          <w:rFonts w:ascii="Arial" w:eastAsiaTheme="majorEastAsia" w:hAnsi="Arial" w:cs="Arial"/>
          <w:color w:val="FF0000"/>
          <w:kern w:val="0"/>
          <w:szCs w:val="24"/>
        </w:rPr>
        <w:t>)</w:t>
      </w:r>
    </w:p>
    <w:p w14:paraId="287DC525" w14:textId="77777777" w:rsidR="00E54CCD" w:rsidRPr="00093B25" w:rsidRDefault="0097095D" w:rsidP="006F40DC">
      <w:pPr>
        <w:widowControl/>
        <w:spacing w:line="500" w:lineRule="exact"/>
        <w:rPr>
          <w:rFonts w:ascii="Arial" w:eastAsiaTheme="majorEastAsia" w:hAnsi="Arial" w:cs="Arial"/>
          <w:kern w:val="0"/>
          <w:sz w:val="28"/>
          <w:szCs w:val="24"/>
        </w:rPr>
      </w:pPr>
      <w:r w:rsidRPr="00093B25">
        <w:rPr>
          <w:rFonts w:ascii="Arial" w:eastAsiaTheme="majorEastAsia" w:hAnsi="Arial" w:cs="Arial"/>
          <w:kern w:val="0"/>
          <w:sz w:val="28"/>
          <w:szCs w:val="24"/>
        </w:rPr>
        <w:br w:type="page"/>
      </w:r>
    </w:p>
    <w:p w14:paraId="7C00D78E" w14:textId="01AE80C8" w:rsidR="00E54CCD" w:rsidRPr="00093B25" w:rsidRDefault="00E16224" w:rsidP="00EA245B">
      <w:pPr>
        <w:widowControl/>
        <w:jc w:val="both"/>
        <w:rPr>
          <w:rFonts w:ascii="Arial" w:eastAsiaTheme="majorEastAsia" w:hAnsi="Arial" w:cs="Arial"/>
          <w:b/>
          <w:kern w:val="0"/>
          <w:szCs w:val="24"/>
        </w:rPr>
      </w:pPr>
      <w:r w:rsidRPr="00093B25">
        <w:rPr>
          <w:rFonts w:ascii="Arial" w:eastAsiaTheme="majorEastAsia" w:hAnsi="Arial" w:cs="Arial"/>
          <w:b/>
          <w:kern w:val="0"/>
          <w:sz w:val="28"/>
          <w:szCs w:val="24"/>
        </w:rPr>
        <w:lastRenderedPageBreak/>
        <w:t>台</w:t>
      </w:r>
      <w:r w:rsidR="006F40DC" w:rsidRPr="00093B25">
        <w:rPr>
          <w:rFonts w:ascii="Arial" w:eastAsiaTheme="majorEastAsia" w:hAnsi="Arial" w:cs="Arial"/>
          <w:b/>
          <w:kern w:val="0"/>
          <w:sz w:val="28"/>
          <w:szCs w:val="24"/>
        </w:rPr>
        <w:t>灣運動營養學會專業課程認證分級</w:t>
      </w:r>
    </w:p>
    <w:tbl>
      <w:tblPr>
        <w:tblW w:w="10060" w:type="dxa"/>
        <w:tblInd w:w="-5" w:type="dxa"/>
        <w:tblCellMar>
          <w:left w:w="28" w:type="dxa"/>
          <w:right w:w="28" w:type="dxa"/>
        </w:tblCellMar>
        <w:tblLook w:val="04A0" w:firstRow="1" w:lastRow="0" w:firstColumn="1" w:lastColumn="0" w:noHBand="0" w:noVBand="1"/>
      </w:tblPr>
      <w:tblGrid>
        <w:gridCol w:w="548"/>
        <w:gridCol w:w="1497"/>
        <w:gridCol w:w="2856"/>
        <w:gridCol w:w="2346"/>
        <w:gridCol w:w="2813"/>
      </w:tblGrid>
      <w:tr w:rsidR="003277D7" w:rsidRPr="00093B25" w14:paraId="20BEA9BC" w14:textId="77777777" w:rsidTr="0083585F">
        <w:trPr>
          <w:trHeight w:val="66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75A6EDA" w14:textId="77777777" w:rsidR="002A6995" w:rsidRPr="00093B25" w:rsidRDefault="002A6995" w:rsidP="00F325B8">
            <w:pPr>
              <w:widowControl/>
              <w:rPr>
                <w:rFonts w:ascii="Arial" w:eastAsiaTheme="majorEastAsia" w:hAnsi="Arial" w:cs="Arial"/>
                <w:b/>
                <w:kern w:val="0"/>
                <w:szCs w:val="24"/>
              </w:rPr>
            </w:pPr>
            <w:r w:rsidRPr="00093B25">
              <w:rPr>
                <w:rFonts w:ascii="Arial" w:eastAsiaTheme="majorEastAsia" w:hAnsi="Arial" w:cs="Arial"/>
                <w:b/>
                <w:kern w:val="0"/>
                <w:szCs w:val="24"/>
              </w:rPr>
              <w:t>類別</w:t>
            </w:r>
          </w:p>
        </w:tc>
        <w:tc>
          <w:tcPr>
            <w:tcW w:w="1172" w:type="dxa"/>
            <w:tcBorders>
              <w:top w:val="single" w:sz="4" w:space="0" w:color="auto"/>
              <w:left w:val="nil"/>
              <w:bottom w:val="single" w:sz="4" w:space="0" w:color="auto"/>
              <w:right w:val="single" w:sz="4" w:space="0" w:color="auto"/>
            </w:tcBorders>
            <w:shd w:val="clear" w:color="auto" w:fill="auto"/>
            <w:hideMark/>
          </w:tcPr>
          <w:p w14:paraId="735B7C3B" w14:textId="77777777" w:rsidR="002A6995" w:rsidRPr="00093B25" w:rsidRDefault="002A6995" w:rsidP="00F325B8">
            <w:pPr>
              <w:widowControl/>
              <w:rPr>
                <w:rFonts w:ascii="Arial" w:eastAsiaTheme="majorEastAsia" w:hAnsi="Arial" w:cs="Arial"/>
                <w:b/>
                <w:kern w:val="0"/>
                <w:szCs w:val="24"/>
              </w:rPr>
            </w:pPr>
            <w:r w:rsidRPr="00093B25">
              <w:rPr>
                <w:rFonts w:ascii="Arial" w:eastAsiaTheme="majorEastAsia" w:hAnsi="Arial" w:cs="Arial"/>
                <w:b/>
                <w:kern w:val="0"/>
                <w:szCs w:val="24"/>
              </w:rPr>
              <w:t>分級說明</w:t>
            </w:r>
          </w:p>
        </w:tc>
        <w:tc>
          <w:tcPr>
            <w:tcW w:w="2944" w:type="dxa"/>
            <w:tcBorders>
              <w:top w:val="single" w:sz="4" w:space="0" w:color="auto"/>
              <w:left w:val="nil"/>
              <w:bottom w:val="single" w:sz="4" w:space="0" w:color="auto"/>
              <w:right w:val="single" w:sz="4" w:space="0" w:color="auto"/>
            </w:tcBorders>
            <w:shd w:val="clear" w:color="auto" w:fill="auto"/>
            <w:hideMark/>
          </w:tcPr>
          <w:p w14:paraId="17B9D7E0" w14:textId="77777777" w:rsidR="002A6995" w:rsidRPr="00093B25" w:rsidRDefault="0097095D" w:rsidP="0097095D">
            <w:pPr>
              <w:widowControl/>
              <w:rPr>
                <w:rFonts w:ascii="Arial" w:eastAsiaTheme="majorEastAsia" w:hAnsi="Arial" w:cs="Arial"/>
                <w:b/>
                <w:kern w:val="0"/>
                <w:szCs w:val="24"/>
              </w:rPr>
            </w:pPr>
            <w:r w:rsidRPr="00093B25">
              <w:rPr>
                <w:rFonts w:ascii="Arial" w:eastAsiaTheme="majorEastAsia" w:hAnsi="Arial" w:cs="Arial"/>
                <w:b/>
                <w:kern w:val="0"/>
                <w:szCs w:val="24"/>
              </w:rPr>
              <w:t>報名資格與</w:t>
            </w:r>
            <w:r w:rsidR="002A6995" w:rsidRPr="00093B25">
              <w:rPr>
                <w:rFonts w:ascii="Arial" w:eastAsiaTheme="majorEastAsia" w:hAnsi="Arial" w:cs="Arial"/>
                <w:b/>
                <w:kern w:val="0"/>
                <w:szCs w:val="24"/>
              </w:rPr>
              <w:t>所需修習之專業課程</w:t>
            </w:r>
          </w:p>
        </w:tc>
        <w:tc>
          <w:tcPr>
            <w:tcW w:w="2443" w:type="dxa"/>
            <w:tcBorders>
              <w:top w:val="single" w:sz="4" w:space="0" w:color="auto"/>
              <w:left w:val="nil"/>
              <w:bottom w:val="single" w:sz="4" w:space="0" w:color="auto"/>
              <w:right w:val="single" w:sz="4" w:space="0" w:color="auto"/>
            </w:tcBorders>
            <w:shd w:val="clear" w:color="auto" w:fill="auto"/>
            <w:hideMark/>
          </w:tcPr>
          <w:p w14:paraId="4F9B6A57" w14:textId="77777777" w:rsidR="002A6995" w:rsidRPr="00093B25" w:rsidRDefault="002A6995" w:rsidP="00F325B8">
            <w:pPr>
              <w:widowControl/>
              <w:rPr>
                <w:rFonts w:ascii="Arial" w:eastAsiaTheme="majorEastAsia" w:hAnsi="Arial" w:cs="Arial"/>
                <w:b/>
                <w:kern w:val="0"/>
                <w:szCs w:val="24"/>
              </w:rPr>
            </w:pPr>
            <w:r w:rsidRPr="00093B25">
              <w:rPr>
                <w:rFonts w:ascii="Arial" w:eastAsiaTheme="majorEastAsia" w:hAnsi="Arial" w:cs="Arial"/>
                <w:b/>
                <w:kern w:val="0"/>
                <w:szCs w:val="24"/>
              </w:rPr>
              <w:t>認證學分數</w:t>
            </w:r>
            <w:r w:rsidR="0097095D" w:rsidRPr="00093B25">
              <w:rPr>
                <w:rFonts w:ascii="Arial" w:eastAsiaTheme="majorEastAsia" w:hAnsi="Arial" w:cs="Arial"/>
                <w:b/>
                <w:kern w:val="0"/>
                <w:szCs w:val="24"/>
              </w:rPr>
              <w:t>與效期</w:t>
            </w:r>
          </w:p>
        </w:tc>
        <w:tc>
          <w:tcPr>
            <w:tcW w:w="2939" w:type="dxa"/>
            <w:tcBorders>
              <w:top w:val="single" w:sz="4" w:space="0" w:color="auto"/>
              <w:left w:val="nil"/>
              <w:bottom w:val="single" w:sz="4" w:space="0" w:color="auto"/>
              <w:right w:val="single" w:sz="4" w:space="0" w:color="auto"/>
            </w:tcBorders>
            <w:shd w:val="clear" w:color="auto" w:fill="auto"/>
            <w:hideMark/>
          </w:tcPr>
          <w:p w14:paraId="184B6DC4" w14:textId="77777777" w:rsidR="002A6995" w:rsidRPr="00093B25" w:rsidRDefault="002A6995" w:rsidP="00F325B8">
            <w:pPr>
              <w:widowControl/>
              <w:rPr>
                <w:rFonts w:ascii="Arial" w:eastAsiaTheme="majorEastAsia" w:hAnsi="Arial" w:cs="Arial"/>
                <w:b/>
                <w:kern w:val="0"/>
                <w:szCs w:val="24"/>
              </w:rPr>
            </w:pPr>
            <w:r w:rsidRPr="00093B25">
              <w:rPr>
                <w:rFonts w:ascii="Arial" w:eastAsiaTheme="majorEastAsia" w:hAnsi="Arial" w:cs="Arial"/>
                <w:b/>
                <w:kern w:val="0"/>
                <w:szCs w:val="24"/>
              </w:rPr>
              <w:t>認證內容分級</w:t>
            </w:r>
            <w:r w:rsidR="00504DEE" w:rsidRPr="00093B25">
              <w:rPr>
                <w:rFonts w:ascii="Arial" w:eastAsiaTheme="majorEastAsia" w:hAnsi="Arial" w:cs="Arial"/>
                <w:b/>
                <w:kern w:val="0"/>
                <w:szCs w:val="24"/>
              </w:rPr>
              <w:t>與說明</w:t>
            </w:r>
          </w:p>
        </w:tc>
      </w:tr>
      <w:tr w:rsidR="003277D7" w:rsidRPr="00093B25" w14:paraId="7394ADEE" w14:textId="77777777" w:rsidTr="0083585F">
        <w:trPr>
          <w:trHeight w:val="1834"/>
        </w:trPr>
        <w:tc>
          <w:tcPr>
            <w:tcW w:w="562" w:type="dxa"/>
            <w:tcBorders>
              <w:top w:val="nil"/>
              <w:left w:val="single" w:sz="4" w:space="0" w:color="auto"/>
              <w:bottom w:val="single" w:sz="4" w:space="0" w:color="auto"/>
              <w:right w:val="single" w:sz="4" w:space="0" w:color="auto"/>
            </w:tcBorders>
            <w:shd w:val="clear" w:color="auto" w:fill="auto"/>
            <w:hideMark/>
          </w:tcPr>
          <w:p w14:paraId="4D82473F" w14:textId="361F33BA" w:rsidR="002A6995" w:rsidRPr="00093B25" w:rsidRDefault="00DA49D9" w:rsidP="00F325B8">
            <w:pPr>
              <w:widowControl/>
              <w:rPr>
                <w:rFonts w:ascii="Arial" w:eastAsiaTheme="majorEastAsia" w:hAnsi="Arial" w:cs="Arial"/>
                <w:b/>
                <w:kern w:val="0"/>
                <w:szCs w:val="24"/>
              </w:rPr>
            </w:pPr>
            <w:r w:rsidRPr="00093B25">
              <w:rPr>
                <w:rFonts w:ascii="Arial" w:eastAsiaTheme="majorEastAsia" w:hAnsi="Arial" w:cs="Arial"/>
                <w:b/>
                <w:kern w:val="0"/>
                <w:szCs w:val="24"/>
              </w:rPr>
              <w:t>S</w:t>
            </w:r>
          </w:p>
        </w:tc>
        <w:tc>
          <w:tcPr>
            <w:tcW w:w="1172" w:type="dxa"/>
            <w:tcBorders>
              <w:top w:val="nil"/>
              <w:left w:val="nil"/>
              <w:bottom w:val="single" w:sz="4" w:space="0" w:color="auto"/>
              <w:right w:val="single" w:sz="4" w:space="0" w:color="auto"/>
            </w:tcBorders>
            <w:shd w:val="clear" w:color="auto" w:fill="auto"/>
            <w:hideMark/>
          </w:tcPr>
          <w:p w14:paraId="57BEC1F8" w14:textId="77777777" w:rsidR="002A6995" w:rsidRPr="00093B25" w:rsidRDefault="00A83ED7" w:rsidP="00A83ED7">
            <w:pPr>
              <w:widowControl/>
              <w:jc w:val="both"/>
              <w:rPr>
                <w:rFonts w:ascii="Arial" w:eastAsiaTheme="majorEastAsia" w:hAnsi="Arial" w:cs="Arial"/>
                <w:b/>
                <w:kern w:val="0"/>
                <w:szCs w:val="24"/>
              </w:rPr>
            </w:pPr>
            <w:r w:rsidRPr="00093B25">
              <w:rPr>
                <w:rFonts w:ascii="Arial" w:eastAsiaTheme="majorEastAsia" w:hAnsi="Arial" w:cs="Arial"/>
                <w:b/>
                <w:kern w:val="0"/>
                <w:szCs w:val="24"/>
              </w:rPr>
              <w:t>標準</w:t>
            </w:r>
          </w:p>
          <w:p w14:paraId="037B9A2A" w14:textId="1A6AD6CD" w:rsidR="001459B6" w:rsidRPr="00093B25" w:rsidRDefault="001459B6" w:rsidP="00A83ED7">
            <w:pPr>
              <w:widowControl/>
              <w:jc w:val="both"/>
              <w:rPr>
                <w:rFonts w:ascii="Arial" w:eastAsiaTheme="majorEastAsia" w:hAnsi="Arial" w:cs="Arial"/>
                <w:b/>
                <w:kern w:val="0"/>
                <w:szCs w:val="24"/>
              </w:rPr>
            </w:pPr>
            <w:r w:rsidRPr="00093B25">
              <w:rPr>
                <w:rFonts w:ascii="Arial" w:eastAsiaTheme="majorEastAsia" w:hAnsi="Arial" w:cs="Arial"/>
                <w:b/>
                <w:kern w:val="0"/>
                <w:szCs w:val="24"/>
              </w:rPr>
              <w:t>Standard</w:t>
            </w:r>
          </w:p>
        </w:tc>
        <w:tc>
          <w:tcPr>
            <w:tcW w:w="2944" w:type="dxa"/>
            <w:tcBorders>
              <w:top w:val="nil"/>
              <w:left w:val="nil"/>
              <w:bottom w:val="single" w:sz="4" w:space="0" w:color="auto"/>
              <w:right w:val="single" w:sz="4" w:space="0" w:color="auto"/>
            </w:tcBorders>
            <w:shd w:val="clear" w:color="auto" w:fill="auto"/>
            <w:hideMark/>
          </w:tcPr>
          <w:p w14:paraId="37D5E186" w14:textId="0C4DE1E0" w:rsidR="0097095D" w:rsidRPr="00093B25" w:rsidRDefault="00395E2F" w:rsidP="003C716E">
            <w:pPr>
              <w:widowControl/>
              <w:jc w:val="both"/>
              <w:rPr>
                <w:rFonts w:ascii="Arial" w:eastAsiaTheme="majorEastAsia" w:hAnsi="Arial" w:cs="Arial"/>
                <w:b/>
                <w:kern w:val="0"/>
                <w:szCs w:val="24"/>
              </w:rPr>
            </w:pPr>
            <w:r w:rsidRPr="00093B25">
              <w:rPr>
                <w:rFonts w:ascii="Arial" w:eastAsiaTheme="majorEastAsia" w:hAnsi="Arial" w:cs="Arial"/>
                <w:b/>
                <w:kern w:val="0"/>
                <w:szCs w:val="24"/>
              </w:rPr>
              <w:t>取得大學</w:t>
            </w:r>
            <w:r w:rsidR="004C1085" w:rsidRPr="00093B25">
              <w:rPr>
                <w:rFonts w:ascii="Arial" w:eastAsiaTheme="majorEastAsia" w:hAnsi="Arial" w:cs="Arial"/>
                <w:b/>
                <w:kern w:val="0"/>
                <w:szCs w:val="24"/>
              </w:rPr>
              <w:t>(</w:t>
            </w:r>
            <w:r w:rsidR="0027133E" w:rsidRPr="00093B25">
              <w:rPr>
                <w:rFonts w:ascii="Arial" w:eastAsiaTheme="majorEastAsia" w:hAnsi="Arial" w:cs="Arial"/>
                <w:b/>
                <w:kern w:val="0"/>
                <w:szCs w:val="24"/>
              </w:rPr>
              <w:t>或</w:t>
            </w:r>
            <w:r w:rsidR="0098418A" w:rsidRPr="00093B25">
              <w:rPr>
                <w:rFonts w:ascii="Arial" w:eastAsiaTheme="majorEastAsia" w:hAnsi="Arial" w:cs="Arial"/>
                <w:b/>
                <w:kern w:val="0"/>
                <w:szCs w:val="24"/>
              </w:rPr>
              <w:t>國內外</w:t>
            </w:r>
            <w:r w:rsidR="0027133E" w:rsidRPr="00093B25">
              <w:rPr>
                <w:rFonts w:ascii="Arial" w:eastAsiaTheme="majorEastAsia" w:hAnsi="Arial" w:cs="Arial"/>
                <w:b/>
                <w:kern w:val="0"/>
                <w:szCs w:val="24"/>
              </w:rPr>
              <w:t>同等</w:t>
            </w:r>
            <w:r w:rsidRPr="00093B25">
              <w:rPr>
                <w:rFonts w:ascii="Arial" w:eastAsiaTheme="majorEastAsia" w:hAnsi="Arial" w:cs="Arial"/>
                <w:b/>
                <w:kern w:val="0"/>
                <w:szCs w:val="24"/>
              </w:rPr>
              <w:t>學歷</w:t>
            </w:r>
            <w:r w:rsidR="004C1085" w:rsidRPr="00093B25">
              <w:rPr>
                <w:rFonts w:ascii="Arial" w:eastAsiaTheme="majorEastAsia" w:hAnsi="Arial" w:cs="Arial"/>
                <w:b/>
                <w:kern w:val="0"/>
                <w:szCs w:val="24"/>
              </w:rPr>
              <w:t>)</w:t>
            </w:r>
            <w:r w:rsidR="0027133E" w:rsidRPr="00093B25">
              <w:rPr>
                <w:rFonts w:ascii="Arial" w:eastAsiaTheme="majorEastAsia" w:hAnsi="Arial" w:cs="Arial"/>
                <w:b/>
                <w:kern w:val="0"/>
                <w:szCs w:val="24"/>
              </w:rPr>
              <w:t>從事</w:t>
            </w:r>
            <w:r w:rsidR="0097095D" w:rsidRPr="00093B25">
              <w:rPr>
                <w:rFonts w:ascii="Arial" w:eastAsiaTheme="majorEastAsia" w:hAnsi="Arial" w:cs="Arial"/>
                <w:b/>
                <w:color w:val="FF0000"/>
                <w:kern w:val="0"/>
                <w:szCs w:val="24"/>
              </w:rPr>
              <w:t>運動</w:t>
            </w:r>
            <w:r w:rsidR="00CB0E36" w:rsidRPr="00093B25">
              <w:rPr>
                <w:rFonts w:ascii="Arial" w:eastAsiaTheme="majorEastAsia" w:hAnsi="Arial" w:cs="Arial"/>
                <w:b/>
                <w:color w:val="FF0000"/>
                <w:kern w:val="0"/>
                <w:szCs w:val="24"/>
              </w:rPr>
              <w:t>、</w:t>
            </w:r>
            <w:r w:rsidR="0097095D" w:rsidRPr="00093B25">
              <w:rPr>
                <w:rFonts w:ascii="Arial" w:eastAsiaTheme="majorEastAsia" w:hAnsi="Arial" w:cs="Arial"/>
                <w:b/>
                <w:color w:val="FF0000"/>
                <w:kern w:val="0"/>
                <w:szCs w:val="24"/>
              </w:rPr>
              <w:t>營養</w:t>
            </w:r>
            <w:r w:rsidR="00CB0E36" w:rsidRPr="00093B25">
              <w:rPr>
                <w:rFonts w:ascii="Arial" w:eastAsiaTheme="majorEastAsia" w:hAnsi="Arial" w:cs="Arial"/>
                <w:b/>
                <w:color w:val="FF0000"/>
                <w:kern w:val="0"/>
                <w:szCs w:val="24"/>
              </w:rPr>
              <w:t>或醫學</w:t>
            </w:r>
            <w:r w:rsidR="0097095D" w:rsidRPr="00093B25">
              <w:rPr>
                <w:rFonts w:ascii="Arial" w:eastAsiaTheme="majorEastAsia" w:hAnsi="Arial" w:cs="Arial"/>
                <w:b/>
                <w:color w:val="FF0000"/>
                <w:kern w:val="0"/>
                <w:szCs w:val="24"/>
              </w:rPr>
              <w:t>相關專業領域</w:t>
            </w:r>
            <w:r w:rsidR="0097095D" w:rsidRPr="00093B25">
              <w:rPr>
                <w:rFonts w:ascii="Arial" w:eastAsiaTheme="majorEastAsia" w:hAnsi="Arial" w:cs="Arial"/>
                <w:b/>
                <w:kern w:val="0"/>
                <w:szCs w:val="24"/>
              </w:rPr>
              <w:t>之從業人員或研究生</w:t>
            </w:r>
          </w:p>
          <w:p w14:paraId="29CE5524" w14:textId="3B7618DA" w:rsidR="002A6995" w:rsidRPr="00A25789" w:rsidRDefault="00504DEE" w:rsidP="00A25789">
            <w:pPr>
              <w:widowControl/>
              <w:jc w:val="both"/>
              <w:rPr>
                <w:rFonts w:ascii="Arial" w:eastAsiaTheme="majorEastAsia" w:hAnsi="Arial" w:cs="Arial"/>
                <w:kern w:val="0"/>
                <w:szCs w:val="24"/>
              </w:rPr>
            </w:pPr>
            <w:r w:rsidRPr="00A25789">
              <w:rPr>
                <w:rFonts w:ascii="Arial" w:eastAsiaTheme="majorEastAsia" w:hAnsi="Arial" w:cs="Arial"/>
                <w:kern w:val="0"/>
                <w:szCs w:val="24"/>
              </w:rPr>
              <w:t>基礎營養學</w:t>
            </w:r>
            <w:r w:rsidR="00A25789">
              <w:rPr>
                <w:rFonts w:ascii="Arial" w:eastAsiaTheme="majorEastAsia" w:hAnsi="Arial" w:cs="Arial" w:hint="eastAsia"/>
                <w:kern w:val="0"/>
                <w:szCs w:val="24"/>
              </w:rPr>
              <w:t>、</w:t>
            </w:r>
            <w:r w:rsidRPr="00A25789">
              <w:rPr>
                <w:rFonts w:ascii="Arial" w:eastAsiaTheme="majorEastAsia" w:hAnsi="Arial" w:cs="Arial"/>
                <w:kern w:val="0"/>
                <w:szCs w:val="24"/>
              </w:rPr>
              <w:t>運動營養學</w:t>
            </w:r>
            <w:r w:rsidR="00A25789">
              <w:rPr>
                <w:rFonts w:ascii="Arial" w:eastAsiaTheme="majorEastAsia" w:hAnsi="Arial" w:cs="Arial" w:hint="eastAsia"/>
                <w:kern w:val="0"/>
                <w:szCs w:val="24"/>
              </w:rPr>
              <w:t>、</w:t>
            </w:r>
            <w:r w:rsidR="00A72D6C" w:rsidRPr="00A25789">
              <w:rPr>
                <w:rFonts w:ascii="Arial" w:eastAsiaTheme="majorEastAsia" w:hAnsi="Arial" w:cs="Arial"/>
                <w:kern w:val="0"/>
                <w:szCs w:val="24"/>
              </w:rPr>
              <w:t>抗疲勞</w:t>
            </w:r>
            <w:r w:rsidRPr="00A25789">
              <w:rPr>
                <w:rFonts w:ascii="Arial" w:eastAsiaTheme="majorEastAsia" w:hAnsi="Arial" w:cs="Arial"/>
                <w:kern w:val="0"/>
                <w:szCs w:val="24"/>
              </w:rPr>
              <w:t>保健食品</w:t>
            </w:r>
            <w:r w:rsidR="00A25789">
              <w:rPr>
                <w:rFonts w:ascii="Arial" w:eastAsiaTheme="majorEastAsia" w:hAnsi="Arial" w:cs="Arial" w:hint="eastAsia"/>
                <w:kern w:val="0"/>
                <w:szCs w:val="24"/>
              </w:rPr>
              <w:t>、</w:t>
            </w:r>
            <w:r w:rsidRPr="00A25789">
              <w:rPr>
                <w:rFonts w:ascii="Arial" w:eastAsiaTheme="majorEastAsia" w:hAnsi="Arial" w:cs="Arial"/>
                <w:kern w:val="0"/>
                <w:szCs w:val="24"/>
              </w:rPr>
              <w:t>訓練生理學</w:t>
            </w:r>
            <w:r w:rsidR="00A25789">
              <w:rPr>
                <w:rFonts w:ascii="Arial" w:eastAsiaTheme="majorEastAsia" w:hAnsi="Arial" w:cs="Arial" w:hint="eastAsia"/>
                <w:kern w:val="0"/>
                <w:szCs w:val="24"/>
              </w:rPr>
              <w:t>、</w:t>
            </w:r>
            <w:r w:rsidR="009F5F13" w:rsidRPr="00A25789">
              <w:rPr>
                <w:rFonts w:ascii="Arial" w:eastAsiaTheme="majorEastAsia" w:hAnsi="Arial" w:cs="Arial"/>
                <w:kern w:val="0"/>
                <w:szCs w:val="24"/>
              </w:rPr>
              <w:t>運動禁藥</w:t>
            </w:r>
            <w:r w:rsidR="00A25789">
              <w:rPr>
                <w:rFonts w:ascii="Arial" w:eastAsiaTheme="majorEastAsia" w:hAnsi="Arial" w:cs="Arial" w:hint="eastAsia"/>
                <w:kern w:val="0"/>
                <w:szCs w:val="24"/>
              </w:rPr>
              <w:t>、</w:t>
            </w:r>
            <w:r w:rsidRPr="00A25789">
              <w:rPr>
                <w:rFonts w:ascii="Arial" w:eastAsiaTheme="majorEastAsia" w:hAnsi="Arial" w:cs="Arial"/>
                <w:kern w:val="0"/>
                <w:szCs w:val="24"/>
              </w:rPr>
              <w:t>諮詢與個案評估</w:t>
            </w:r>
          </w:p>
          <w:p w14:paraId="6BA521A3" w14:textId="77777777" w:rsidR="00504DEE" w:rsidRPr="00093B25" w:rsidRDefault="00504DEE" w:rsidP="003C716E">
            <w:pPr>
              <w:widowControl/>
              <w:jc w:val="both"/>
              <w:rPr>
                <w:rFonts w:ascii="Arial" w:eastAsiaTheme="majorEastAsia" w:hAnsi="Arial" w:cs="Arial"/>
                <w:kern w:val="0"/>
                <w:szCs w:val="24"/>
              </w:rPr>
            </w:pPr>
            <w:r w:rsidRPr="00093B25">
              <w:rPr>
                <w:rFonts w:ascii="Arial" w:eastAsiaTheme="majorEastAsia" w:hAnsi="Arial" w:cs="Arial"/>
                <w:kern w:val="0"/>
                <w:szCs w:val="24"/>
              </w:rPr>
              <w:t>基礎課程共計</w:t>
            </w:r>
            <w:r w:rsidRPr="00093B25">
              <w:rPr>
                <w:rFonts w:ascii="Arial" w:eastAsiaTheme="majorEastAsia" w:hAnsi="Arial" w:cs="Arial"/>
                <w:kern w:val="0"/>
                <w:szCs w:val="24"/>
              </w:rPr>
              <w:t xml:space="preserve">16 </w:t>
            </w:r>
            <w:r w:rsidRPr="00093B25">
              <w:rPr>
                <w:rFonts w:ascii="Arial" w:eastAsiaTheme="majorEastAsia" w:hAnsi="Arial" w:cs="Arial"/>
                <w:kern w:val="0"/>
                <w:szCs w:val="24"/>
              </w:rPr>
              <w:t>學分</w:t>
            </w:r>
          </w:p>
        </w:tc>
        <w:tc>
          <w:tcPr>
            <w:tcW w:w="2443" w:type="dxa"/>
            <w:tcBorders>
              <w:top w:val="nil"/>
              <w:left w:val="nil"/>
              <w:bottom w:val="single" w:sz="4" w:space="0" w:color="auto"/>
              <w:right w:val="single" w:sz="4" w:space="0" w:color="auto"/>
            </w:tcBorders>
            <w:shd w:val="clear" w:color="auto" w:fill="auto"/>
            <w:hideMark/>
          </w:tcPr>
          <w:p w14:paraId="39086912" w14:textId="4682DE36" w:rsidR="002A6995" w:rsidRPr="00093B25" w:rsidRDefault="002A6995" w:rsidP="00DA7D1C">
            <w:pPr>
              <w:widowControl/>
              <w:jc w:val="both"/>
              <w:rPr>
                <w:rFonts w:ascii="Arial" w:eastAsiaTheme="majorEastAsia" w:hAnsi="Arial" w:cs="Arial"/>
                <w:kern w:val="0"/>
                <w:szCs w:val="24"/>
              </w:rPr>
            </w:pPr>
            <w:r w:rsidRPr="00093B25">
              <w:rPr>
                <w:rFonts w:ascii="Arial" w:eastAsiaTheme="majorEastAsia" w:hAnsi="Arial" w:cs="Arial"/>
                <w:kern w:val="0"/>
                <w:szCs w:val="24"/>
              </w:rPr>
              <w:t>完成</w:t>
            </w:r>
            <w:r w:rsidR="00AC2983" w:rsidRPr="00093B25">
              <w:rPr>
                <w:rFonts w:ascii="Arial" w:eastAsiaTheme="majorEastAsia" w:hAnsi="Arial" w:cs="Arial"/>
                <w:kern w:val="0"/>
                <w:szCs w:val="24"/>
              </w:rPr>
              <w:t>本會之</w:t>
            </w:r>
            <w:r w:rsidR="003A177F" w:rsidRPr="00093B25">
              <w:rPr>
                <w:rFonts w:ascii="Arial" w:eastAsiaTheme="majorEastAsia" w:hAnsi="Arial" w:cs="Arial"/>
                <w:kern w:val="0"/>
                <w:szCs w:val="24"/>
              </w:rPr>
              <w:t>標準</w:t>
            </w:r>
            <w:r w:rsidR="00A83ED7" w:rsidRPr="00093B25">
              <w:rPr>
                <w:rFonts w:ascii="Arial" w:eastAsiaTheme="majorEastAsia" w:hAnsi="Arial" w:cs="Arial"/>
                <w:kern w:val="0"/>
                <w:szCs w:val="24"/>
              </w:rPr>
              <w:t>運動營養專業課程</w:t>
            </w:r>
            <w:r w:rsidR="007529F4" w:rsidRPr="00093B25">
              <w:rPr>
                <w:rFonts w:ascii="Arial" w:eastAsiaTheme="majorEastAsia" w:hAnsi="Arial" w:cs="Arial"/>
                <w:kern w:val="0"/>
                <w:szCs w:val="24"/>
              </w:rPr>
              <w:t>，並通過學科認證考試</w:t>
            </w:r>
            <w:r w:rsidR="00395E2F" w:rsidRPr="00093B25">
              <w:rPr>
                <w:rFonts w:ascii="Arial" w:eastAsiaTheme="majorEastAsia" w:hAnsi="Arial" w:cs="Arial"/>
                <w:kern w:val="0"/>
                <w:szCs w:val="24"/>
              </w:rPr>
              <w:t xml:space="preserve"> </w:t>
            </w:r>
            <w:r w:rsidRPr="00093B25">
              <w:rPr>
                <w:rFonts w:ascii="Arial" w:eastAsiaTheme="majorEastAsia" w:hAnsi="Arial" w:cs="Arial"/>
                <w:kern w:val="0"/>
                <w:szCs w:val="24"/>
              </w:rPr>
              <w:t>(</w:t>
            </w:r>
            <w:r w:rsidR="00A83ED7" w:rsidRPr="00093B25">
              <w:rPr>
                <w:rFonts w:ascii="Arial" w:eastAsiaTheme="majorEastAsia" w:hAnsi="Arial" w:cs="Arial"/>
                <w:kern w:val="0"/>
                <w:szCs w:val="24"/>
              </w:rPr>
              <w:t>共計</w:t>
            </w:r>
            <w:r w:rsidRPr="00093B25">
              <w:rPr>
                <w:rFonts w:ascii="Arial" w:eastAsiaTheme="majorEastAsia" w:hAnsi="Arial" w:cs="Arial"/>
                <w:kern w:val="0"/>
                <w:szCs w:val="24"/>
              </w:rPr>
              <w:t xml:space="preserve">16 </w:t>
            </w:r>
            <w:r w:rsidRPr="00093B25">
              <w:rPr>
                <w:rFonts w:ascii="Arial" w:eastAsiaTheme="majorEastAsia" w:hAnsi="Arial" w:cs="Arial"/>
                <w:kern w:val="0"/>
                <w:szCs w:val="24"/>
              </w:rPr>
              <w:t>學分</w:t>
            </w:r>
            <w:r w:rsidRPr="00093B25">
              <w:rPr>
                <w:rFonts w:ascii="Arial" w:eastAsiaTheme="majorEastAsia" w:hAnsi="Arial" w:cs="Arial"/>
                <w:kern w:val="0"/>
                <w:szCs w:val="24"/>
              </w:rPr>
              <w:t>)</w:t>
            </w:r>
            <w:r w:rsidR="00DC7ACA">
              <w:rPr>
                <w:rFonts w:ascii="Arial" w:eastAsiaTheme="majorEastAsia" w:hAnsi="Arial" w:cs="Arial"/>
                <w:kern w:val="0"/>
                <w:szCs w:val="24"/>
              </w:rPr>
              <w:t>，</w:t>
            </w:r>
            <w:r w:rsidR="0097095D" w:rsidRPr="00093B25">
              <w:rPr>
                <w:rFonts w:ascii="Arial" w:eastAsiaTheme="majorEastAsia" w:hAnsi="Arial" w:cs="Arial"/>
                <w:kern w:val="0"/>
                <w:szCs w:val="24"/>
              </w:rPr>
              <w:t>證</w:t>
            </w:r>
            <w:r w:rsidR="00DC7ACA">
              <w:rPr>
                <w:rFonts w:ascii="Arial" w:eastAsiaTheme="majorEastAsia" w:hAnsi="Arial" w:cs="Arial" w:hint="eastAsia"/>
                <w:kern w:val="0"/>
                <w:szCs w:val="24"/>
              </w:rPr>
              <w:t>書</w:t>
            </w:r>
            <w:r w:rsidR="0097095D" w:rsidRPr="00093B25">
              <w:rPr>
                <w:rFonts w:ascii="Arial" w:eastAsiaTheme="majorEastAsia" w:hAnsi="Arial" w:cs="Arial"/>
                <w:kern w:val="0"/>
                <w:szCs w:val="24"/>
              </w:rPr>
              <w:t>之效期為</w:t>
            </w:r>
            <w:r w:rsidR="00DA7D1C" w:rsidRPr="00093B25">
              <w:rPr>
                <w:rFonts w:ascii="Arial" w:eastAsiaTheme="majorEastAsia" w:hAnsi="Arial" w:cs="Arial"/>
                <w:kern w:val="0"/>
                <w:szCs w:val="24"/>
              </w:rPr>
              <w:t>3</w:t>
            </w:r>
            <w:r w:rsidR="0097095D" w:rsidRPr="00093B25">
              <w:rPr>
                <w:rFonts w:ascii="Arial" w:eastAsiaTheme="majorEastAsia" w:hAnsi="Arial" w:cs="Arial"/>
                <w:kern w:val="0"/>
                <w:szCs w:val="24"/>
              </w:rPr>
              <w:t>年。</w:t>
            </w:r>
            <w:r w:rsidR="009F5F13" w:rsidRPr="00093B25">
              <w:rPr>
                <w:rFonts w:ascii="Arial" w:eastAsiaTheme="majorEastAsia" w:hAnsi="Arial" w:cs="Arial"/>
                <w:kern w:val="0"/>
                <w:szCs w:val="24"/>
              </w:rPr>
              <w:t xml:space="preserve"> </w:t>
            </w:r>
          </w:p>
        </w:tc>
        <w:tc>
          <w:tcPr>
            <w:tcW w:w="2939" w:type="dxa"/>
            <w:tcBorders>
              <w:top w:val="nil"/>
              <w:left w:val="nil"/>
              <w:bottom w:val="single" w:sz="4" w:space="0" w:color="auto"/>
              <w:right w:val="single" w:sz="4" w:space="0" w:color="auto"/>
            </w:tcBorders>
            <w:shd w:val="clear" w:color="auto" w:fill="auto"/>
            <w:hideMark/>
          </w:tcPr>
          <w:p w14:paraId="12B39EF3" w14:textId="2BF6A10B" w:rsidR="002A6995" w:rsidRPr="00093B25" w:rsidRDefault="00A83ED7" w:rsidP="003C716E">
            <w:pPr>
              <w:widowControl/>
              <w:jc w:val="both"/>
              <w:rPr>
                <w:rFonts w:ascii="Arial" w:eastAsiaTheme="majorEastAsia" w:hAnsi="Arial" w:cs="Arial"/>
                <w:b/>
                <w:kern w:val="0"/>
                <w:szCs w:val="24"/>
              </w:rPr>
            </w:pPr>
            <w:r w:rsidRPr="00093B25">
              <w:rPr>
                <w:rFonts w:ascii="Arial" w:eastAsiaTheme="majorEastAsia" w:hAnsi="Arial" w:cs="Arial"/>
                <w:b/>
                <w:kern w:val="0"/>
                <w:szCs w:val="24"/>
              </w:rPr>
              <w:t>標準</w:t>
            </w:r>
            <w:r w:rsidR="002A6995" w:rsidRPr="00093B25">
              <w:rPr>
                <w:rFonts w:ascii="Arial" w:eastAsiaTheme="majorEastAsia" w:hAnsi="Arial" w:cs="Arial"/>
                <w:b/>
                <w:kern w:val="0"/>
                <w:szCs w:val="24"/>
              </w:rPr>
              <w:t>運動營養專業課程認證</w:t>
            </w:r>
            <w:r w:rsidR="003A177F" w:rsidRPr="00093B25">
              <w:rPr>
                <w:rFonts w:ascii="Arial" w:eastAsiaTheme="majorEastAsia" w:hAnsi="Arial" w:cs="Arial"/>
                <w:b/>
                <w:kern w:val="0"/>
                <w:szCs w:val="24"/>
              </w:rPr>
              <w:t>目標</w:t>
            </w:r>
            <w:r w:rsidR="007F1A7A" w:rsidRPr="00093B25">
              <w:rPr>
                <w:rFonts w:ascii="Arial" w:eastAsiaTheme="majorEastAsia" w:hAnsi="Arial" w:cs="Arial"/>
                <w:b/>
                <w:kern w:val="0"/>
                <w:szCs w:val="24"/>
              </w:rPr>
              <w:t>:</w:t>
            </w:r>
          </w:p>
          <w:p w14:paraId="6762D7F3" w14:textId="77777777" w:rsidR="00504DEE" w:rsidRPr="00093B25" w:rsidRDefault="00504DEE" w:rsidP="00A338E5">
            <w:pPr>
              <w:pStyle w:val="a3"/>
              <w:widowControl/>
              <w:numPr>
                <w:ilvl w:val="0"/>
                <w:numId w:val="1"/>
              </w:numPr>
              <w:ind w:leftChars="0" w:left="256" w:hanging="256"/>
              <w:jc w:val="both"/>
              <w:rPr>
                <w:rFonts w:ascii="Arial" w:eastAsiaTheme="majorEastAsia" w:hAnsi="Arial" w:cs="Arial"/>
                <w:kern w:val="0"/>
                <w:szCs w:val="24"/>
              </w:rPr>
            </w:pPr>
            <w:r w:rsidRPr="00093B25">
              <w:rPr>
                <w:rFonts w:ascii="Arial" w:eastAsiaTheme="majorEastAsia" w:hAnsi="Arial" w:cs="Arial"/>
                <w:kern w:val="0"/>
                <w:szCs w:val="24"/>
              </w:rPr>
              <w:t>具備基礎運動</w:t>
            </w:r>
            <w:r w:rsidR="00D543B4" w:rsidRPr="00093B25">
              <w:rPr>
                <w:rFonts w:ascii="Arial" w:eastAsiaTheme="majorEastAsia" w:hAnsi="Arial" w:cs="Arial"/>
                <w:kern w:val="0"/>
                <w:szCs w:val="24"/>
              </w:rPr>
              <w:t>生理</w:t>
            </w:r>
            <w:r w:rsidRPr="00093B25">
              <w:rPr>
                <w:rFonts w:ascii="Arial" w:eastAsiaTheme="majorEastAsia" w:hAnsi="Arial" w:cs="Arial"/>
                <w:kern w:val="0"/>
                <w:szCs w:val="24"/>
              </w:rPr>
              <w:t>與營養學</w:t>
            </w:r>
            <w:r w:rsidR="00A338E5" w:rsidRPr="00093B25">
              <w:rPr>
                <w:rFonts w:ascii="Arial" w:eastAsiaTheme="majorEastAsia" w:hAnsi="Arial" w:cs="Arial"/>
                <w:kern w:val="0"/>
                <w:szCs w:val="24"/>
              </w:rPr>
              <w:t>領域之專業</w:t>
            </w:r>
            <w:r w:rsidRPr="00093B25">
              <w:rPr>
                <w:rFonts w:ascii="Arial" w:eastAsiaTheme="majorEastAsia" w:hAnsi="Arial" w:cs="Arial"/>
                <w:kern w:val="0"/>
                <w:szCs w:val="24"/>
              </w:rPr>
              <w:t>知識</w:t>
            </w:r>
          </w:p>
          <w:p w14:paraId="0FE587BA" w14:textId="6ABB3C4C" w:rsidR="00A338E5" w:rsidRPr="00093B25" w:rsidRDefault="00A338E5" w:rsidP="003531D1">
            <w:pPr>
              <w:pStyle w:val="a3"/>
              <w:widowControl/>
              <w:numPr>
                <w:ilvl w:val="0"/>
                <w:numId w:val="1"/>
              </w:numPr>
              <w:ind w:leftChars="0" w:left="256" w:hanging="256"/>
              <w:jc w:val="both"/>
              <w:rPr>
                <w:rFonts w:ascii="Arial" w:eastAsiaTheme="majorEastAsia" w:hAnsi="Arial" w:cs="Arial"/>
                <w:kern w:val="0"/>
                <w:szCs w:val="24"/>
              </w:rPr>
            </w:pPr>
            <w:r w:rsidRPr="00093B25">
              <w:rPr>
                <w:rFonts w:ascii="Arial" w:eastAsiaTheme="majorEastAsia" w:hAnsi="Arial" w:cs="Arial"/>
                <w:kern w:val="0"/>
                <w:szCs w:val="24"/>
              </w:rPr>
              <w:t>能具備以科學證據為基礎之運動營養</w:t>
            </w:r>
            <w:r w:rsidR="003531D1" w:rsidRPr="00093B25">
              <w:rPr>
                <w:rFonts w:ascii="Arial" w:eastAsiaTheme="majorEastAsia" w:hAnsi="Arial" w:cs="Arial"/>
                <w:kern w:val="0"/>
                <w:szCs w:val="24"/>
              </w:rPr>
              <w:t>專業</w:t>
            </w:r>
            <w:r w:rsidRPr="00093B25">
              <w:rPr>
                <w:rFonts w:ascii="Arial" w:eastAsiaTheme="majorEastAsia" w:hAnsi="Arial" w:cs="Arial"/>
                <w:kern w:val="0"/>
                <w:szCs w:val="24"/>
              </w:rPr>
              <w:t>能力</w:t>
            </w:r>
          </w:p>
        </w:tc>
      </w:tr>
      <w:tr w:rsidR="00DA49D9" w:rsidRPr="00093B25" w14:paraId="1D02E691" w14:textId="77777777" w:rsidTr="00DA49D9">
        <w:trPr>
          <w:trHeight w:val="2189"/>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5016732" w14:textId="77777777" w:rsidR="00DA49D9" w:rsidRPr="00093B25" w:rsidRDefault="00DA49D9" w:rsidP="00DA49D9">
            <w:pPr>
              <w:widowControl/>
              <w:rPr>
                <w:rFonts w:ascii="Arial" w:eastAsiaTheme="majorEastAsia" w:hAnsi="Arial" w:cs="Arial"/>
                <w:b/>
                <w:kern w:val="0"/>
                <w:szCs w:val="24"/>
              </w:rPr>
            </w:pPr>
            <w:r w:rsidRPr="00093B25">
              <w:rPr>
                <w:rFonts w:ascii="Arial" w:eastAsiaTheme="majorEastAsia" w:hAnsi="Arial" w:cs="Arial"/>
                <w:b/>
                <w:kern w:val="0"/>
                <w:szCs w:val="24"/>
              </w:rPr>
              <w:t>A</w:t>
            </w:r>
          </w:p>
        </w:tc>
        <w:tc>
          <w:tcPr>
            <w:tcW w:w="1172" w:type="dxa"/>
            <w:tcBorders>
              <w:top w:val="single" w:sz="4" w:space="0" w:color="auto"/>
              <w:left w:val="nil"/>
              <w:bottom w:val="single" w:sz="4" w:space="0" w:color="auto"/>
              <w:right w:val="single" w:sz="4" w:space="0" w:color="auto"/>
            </w:tcBorders>
            <w:shd w:val="clear" w:color="auto" w:fill="auto"/>
          </w:tcPr>
          <w:p w14:paraId="31E0BE0F" w14:textId="77777777" w:rsidR="00DA49D9" w:rsidRPr="00093B25" w:rsidRDefault="00DA49D9" w:rsidP="00DA49D9">
            <w:pPr>
              <w:widowControl/>
              <w:jc w:val="both"/>
              <w:rPr>
                <w:rFonts w:ascii="Arial" w:eastAsiaTheme="majorEastAsia" w:hAnsi="Arial" w:cs="Arial"/>
                <w:b/>
                <w:kern w:val="0"/>
                <w:szCs w:val="24"/>
              </w:rPr>
            </w:pPr>
            <w:r w:rsidRPr="00093B25">
              <w:rPr>
                <w:rFonts w:ascii="Arial" w:eastAsiaTheme="majorEastAsia" w:hAnsi="Arial" w:cs="Arial"/>
                <w:b/>
                <w:kern w:val="0"/>
                <w:szCs w:val="24"/>
              </w:rPr>
              <w:t>進階</w:t>
            </w:r>
          </w:p>
          <w:p w14:paraId="15E81793" w14:textId="32E46A85" w:rsidR="00DA49D9" w:rsidRPr="00093B25" w:rsidRDefault="00F04ACC" w:rsidP="00DA49D9">
            <w:pPr>
              <w:widowControl/>
              <w:jc w:val="both"/>
              <w:rPr>
                <w:rFonts w:ascii="Arial" w:eastAsiaTheme="majorEastAsia" w:hAnsi="Arial" w:cs="Arial"/>
                <w:b/>
                <w:kern w:val="0"/>
                <w:szCs w:val="24"/>
              </w:rPr>
            </w:pPr>
            <w:r w:rsidRPr="00093B25">
              <w:rPr>
                <w:rFonts w:ascii="Arial" w:eastAsiaTheme="majorEastAsia" w:hAnsi="Arial" w:cs="Arial"/>
                <w:b/>
                <w:kern w:val="0"/>
                <w:szCs w:val="24"/>
              </w:rPr>
              <w:t>Advanced</w:t>
            </w:r>
          </w:p>
        </w:tc>
        <w:tc>
          <w:tcPr>
            <w:tcW w:w="2944" w:type="dxa"/>
            <w:tcBorders>
              <w:top w:val="single" w:sz="4" w:space="0" w:color="auto"/>
              <w:left w:val="nil"/>
              <w:bottom w:val="single" w:sz="4" w:space="0" w:color="auto"/>
              <w:right w:val="single" w:sz="4" w:space="0" w:color="auto"/>
            </w:tcBorders>
            <w:shd w:val="clear" w:color="auto" w:fill="auto"/>
          </w:tcPr>
          <w:p w14:paraId="03DD18E1" w14:textId="6A56B913" w:rsidR="00DA49D9" w:rsidRPr="00DF27EB" w:rsidRDefault="00DF27EB" w:rsidP="00DF27EB">
            <w:pPr>
              <w:widowControl/>
              <w:rPr>
                <w:rFonts w:ascii="Arial" w:eastAsiaTheme="majorEastAsia" w:hAnsi="Arial" w:cs="Arial"/>
                <w:kern w:val="0"/>
                <w:szCs w:val="24"/>
              </w:rPr>
            </w:pPr>
            <w:r>
              <w:rPr>
                <w:rFonts w:ascii="Arial" w:eastAsiaTheme="majorEastAsia" w:hAnsi="Arial" w:cs="Arial" w:hint="eastAsia"/>
                <w:kern w:val="0"/>
                <w:szCs w:val="24"/>
              </w:rPr>
              <w:t>已取得</w:t>
            </w:r>
            <w:r>
              <w:rPr>
                <w:rFonts w:ascii="Arial" w:eastAsiaTheme="majorEastAsia" w:hAnsi="Arial" w:cs="Arial"/>
                <w:kern w:val="0"/>
                <w:szCs w:val="24"/>
              </w:rPr>
              <w:t>S</w:t>
            </w:r>
            <w:r>
              <w:rPr>
                <w:rFonts w:ascii="Arial" w:eastAsiaTheme="majorEastAsia" w:hAnsi="Arial" w:cs="Arial" w:hint="eastAsia"/>
                <w:kern w:val="0"/>
                <w:szCs w:val="24"/>
              </w:rPr>
              <w:t>級</w:t>
            </w:r>
            <w:r w:rsidR="00DA49D9" w:rsidRPr="00DF27EB">
              <w:rPr>
                <w:rFonts w:ascii="Arial" w:eastAsiaTheme="majorEastAsia" w:hAnsi="Arial" w:cs="Arial"/>
                <w:kern w:val="0"/>
                <w:szCs w:val="24"/>
              </w:rPr>
              <w:t>標準認證</w:t>
            </w:r>
            <w:r>
              <w:rPr>
                <w:rFonts w:ascii="Arial" w:eastAsiaTheme="majorEastAsia" w:hAnsi="Arial" w:cs="Arial" w:hint="eastAsia"/>
                <w:kern w:val="0"/>
                <w:szCs w:val="24"/>
              </w:rPr>
              <w:t>資格</w:t>
            </w:r>
            <w:r w:rsidR="00DA49D9" w:rsidRPr="00DF27EB">
              <w:rPr>
                <w:rFonts w:ascii="Arial" w:eastAsiaTheme="majorEastAsia" w:hAnsi="Arial" w:cs="Arial"/>
                <w:kern w:val="0"/>
                <w:szCs w:val="24"/>
              </w:rPr>
              <w:t>後，</w:t>
            </w:r>
            <w:r>
              <w:rPr>
                <w:rFonts w:ascii="Arial" w:eastAsiaTheme="majorEastAsia" w:hAnsi="Arial" w:cs="Arial"/>
              </w:rPr>
              <w:t>於</w:t>
            </w:r>
            <w:r w:rsidR="00DA49D9" w:rsidRPr="00DF27EB">
              <w:rPr>
                <w:rFonts w:ascii="Arial" w:eastAsiaTheme="majorEastAsia" w:hAnsi="Arial" w:cs="Arial"/>
              </w:rPr>
              <w:t>證</w:t>
            </w:r>
            <w:r>
              <w:rPr>
                <w:rFonts w:ascii="Arial" w:eastAsiaTheme="majorEastAsia" w:hAnsi="Arial" w:cs="Arial" w:hint="eastAsia"/>
              </w:rPr>
              <w:t>書</w:t>
            </w:r>
            <w:r w:rsidR="00DA49D9" w:rsidRPr="00DF27EB">
              <w:rPr>
                <w:rFonts w:ascii="Arial" w:eastAsiaTheme="majorEastAsia" w:hAnsi="Arial" w:cs="Arial"/>
              </w:rPr>
              <w:t>有效期限內，參與台灣運動營養學會</w:t>
            </w:r>
            <w:r w:rsidR="00B536C4" w:rsidRPr="00DF27EB">
              <w:rPr>
                <w:rFonts w:ascii="Arial" w:eastAsiaTheme="majorEastAsia" w:hAnsi="Arial" w:cs="Arial"/>
              </w:rPr>
              <w:t>繼續教育</w:t>
            </w:r>
            <w:r w:rsidR="00DA49D9" w:rsidRPr="00DF27EB">
              <w:rPr>
                <w:rFonts w:ascii="Arial" w:eastAsiaTheme="majorEastAsia" w:hAnsi="Arial" w:cs="Arial"/>
              </w:rPr>
              <w:t>學分認證</w:t>
            </w:r>
            <w:r w:rsidR="00A366FD" w:rsidRPr="00DF27EB">
              <w:rPr>
                <w:rFonts w:ascii="Arial" w:eastAsiaTheme="majorEastAsia" w:hAnsi="Arial" w:cs="Arial"/>
              </w:rPr>
              <w:t>系統</w:t>
            </w:r>
            <w:r w:rsidR="00093B25" w:rsidRPr="00DF27EB">
              <w:rPr>
                <w:rFonts w:ascii="Arial" w:eastAsiaTheme="majorEastAsia" w:hAnsi="Arial" w:cs="Arial"/>
              </w:rPr>
              <w:t>(Continuing Education Unit, CEU)</w:t>
            </w:r>
            <w:r w:rsidR="00DA49D9" w:rsidRPr="00DF27EB">
              <w:rPr>
                <w:rFonts w:ascii="Arial" w:eastAsiaTheme="majorEastAsia" w:hAnsi="Arial" w:cs="Arial"/>
              </w:rPr>
              <w:t>累</w:t>
            </w:r>
            <w:r w:rsidR="00DA49D9" w:rsidRPr="00DF27EB">
              <w:rPr>
                <w:rFonts w:ascii="Arial" w:eastAsiaTheme="majorEastAsia" w:hAnsi="Arial" w:cs="Arial"/>
                <w:kern w:val="0"/>
                <w:szCs w:val="24"/>
              </w:rPr>
              <w:t>計</w:t>
            </w:r>
            <w:r w:rsidR="00DA49D9" w:rsidRPr="00DF27EB">
              <w:rPr>
                <w:rFonts w:ascii="Arial" w:eastAsiaTheme="majorEastAsia" w:hAnsi="Arial" w:cs="Arial"/>
                <w:kern w:val="0"/>
                <w:szCs w:val="24"/>
              </w:rPr>
              <w:t xml:space="preserve">18 </w:t>
            </w:r>
            <w:r w:rsidR="00DA49D9" w:rsidRPr="00DF27EB">
              <w:rPr>
                <w:rFonts w:ascii="Arial" w:eastAsiaTheme="majorEastAsia" w:hAnsi="Arial" w:cs="Arial"/>
                <w:kern w:val="0"/>
                <w:szCs w:val="24"/>
              </w:rPr>
              <w:t>小時學分。</w:t>
            </w:r>
          </w:p>
        </w:tc>
        <w:tc>
          <w:tcPr>
            <w:tcW w:w="2443" w:type="dxa"/>
            <w:tcBorders>
              <w:top w:val="single" w:sz="4" w:space="0" w:color="auto"/>
              <w:left w:val="nil"/>
              <w:bottom w:val="single" w:sz="4" w:space="0" w:color="auto"/>
              <w:right w:val="single" w:sz="4" w:space="0" w:color="auto"/>
            </w:tcBorders>
            <w:shd w:val="clear" w:color="auto" w:fill="auto"/>
          </w:tcPr>
          <w:p w14:paraId="5410253C" w14:textId="637DD3F0" w:rsidR="00DA49D9" w:rsidRPr="00093B25" w:rsidRDefault="00DA49D9" w:rsidP="00DA49D9">
            <w:pPr>
              <w:widowControl/>
              <w:jc w:val="both"/>
              <w:rPr>
                <w:rFonts w:ascii="Arial" w:eastAsiaTheme="majorEastAsia" w:hAnsi="Arial" w:cs="Arial"/>
                <w:kern w:val="0"/>
                <w:szCs w:val="24"/>
              </w:rPr>
            </w:pPr>
            <w:r w:rsidRPr="00093B25">
              <w:rPr>
                <w:rFonts w:ascii="Arial" w:eastAsiaTheme="majorEastAsia" w:hAnsi="Arial" w:cs="Arial"/>
                <w:kern w:val="0"/>
                <w:szCs w:val="24"/>
              </w:rPr>
              <w:t>證</w:t>
            </w:r>
            <w:r w:rsidR="000970F5">
              <w:rPr>
                <w:rFonts w:ascii="Arial" w:eastAsiaTheme="majorEastAsia" w:hAnsi="Arial" w:cs="Arial" w:hint="eastAsia"/>
                <w:kern w:val="0"/>
                <w:szCs w:val="24"/>
              </w:rPr>
              <w:t>書</w:t>
            </w:r>
            <w:r w:rsidRPr="00093B25">
              <w:rPr>
                <w:rFonts w:ascii="Arial" w:eastAsiaTheme="majorEastAsia" w:hAnsi="Arial" w:cs="Arial"/>
                <w:kern w:val="0"/>
                <w:szCs w:val="24"/>
              </w:rPr>
              <w:t>之效期為</w:t>
            </w:r>
            <w:r w:rsidRPr="00093B25">
              <w:rPr>
                <w:rFonts w:ascii="Arial" w:eastAsiaTheme="majorEastAsia" w:hAnsi="Arial" w:cs="Arial"/>
                <w:kern w:val="0"/>
                <w:szCs w:val="24"/>
              </w:rPr>
              <w:t>3</w:t>
            </w:r>
            <w:r w:rsidRPr="00093B25">
              <w:rPr>
                <w:rFonts w:ascii="Arial" w:eastAsiaTheme="majorEastAsia" w:hAnsi="Arial" w:cs="Arial"/>
                <w:kern w:val="0"/>
                <w:szCs w:val="24"/>
              </w:rPr>
              <w:t>年。</w:t>
            </w:r>
          </w:p>
        </w:tc>
        <w:tc>
          <w:tcPr>
            <w:tcW w:w="2939" w:type="dxa"/>
            <w:tcBorders>
              <w:top w:val="single" w:sz="4" w:space="0" w:color="auto"/>
              <w:left w:val="nil"/>
              <w:bottom w:val="single" w:sz="4" w:space="0" w:color="auto"/>
              <w:right w:val="single" w:sz="4" w:space="0" w:color="auto"/>
            </w:tcBorders>
            <w:shd w:val="clear" w:color="auto" w:fill="auto"/>
          </w:tcPr>
          <w:p w14:paraId="0A71632A" w14:textId="77777777" w:rsidR="00DA49D9" w:rsidRPr="00093B25" w:rsidRDefault="00DA49D9" w:rsidP="00DA49D9">
            <w:pPr>
              <w:widowControl/>
              <w:jc w:val="both"/>
              <w:rPr>
                <w:rFonts w:ascii="Arial" w:eastAsiaTheme="majorEastAsia" w:hAnsi="Arial" w:cs="Arial"/>
                <w:b/>
                <w:kern w:val="0"/>
                <w:szCs w:val="24"/>
              </w:rPr>
            </w:pPr>
            <w:r w:rsidRPr="00093B25">
              <w:rPr>
                <w:rFonts w:ascii="Arial" w:eastAsiaTheme="majorEastAsia" w:hAnsi="Arial" w:cs="Arial"/>
                <w:b/>
                <w:kern w:val="0"/>
                <w:szCs w:val="24"/>
              </w:rPr>
              <w:t>進階運動營養專業課程認證目標</w:t>
            </w:r>
            <w:r w:rsidRPr="00093B25">
              <w:rPr>
                <w:rFonts w:ascii="Arial" w:eastAsiaTheme="majorEastAsia" w:hAnsi="Arial" w:cs="Arial"/>
                <w:b/>
                <w:kern w:val="0"/>
                <w:szCs w:val="24"/>
              </w:rPr>
              <w:t>:</w:t>
            </w:r>
          </w:p>
          <w:p w14:paraId="3AF5F91B" w14:textId="77777777" w:rsidR="00DA49D9" w:rsidRPr="00093B25" w:rsidRDefault="00DA49D9" w:rsidP="00DA49D9">
            <w:pPr>
              <w:widowControl/>
              <w:jc w:val="both"/>
              <w:rPr>
                <w:rFonts w:ascii="Arial" w:eastAsiaTheme="majorEastAsia" w:hAnsi="Arial" w:cs="Arial"/>
                <w:b/>
                <w:kern w:val="0"/>
                <w:szCs w:val="24"/>
              </w:rPr>
            </w:pPr>
            <w:r w:rsidRPr="00093B25">
              <w:rPr>
                <w:rFonts w:ascii="Arial" w:eastAsiaTheme="majorEastAsia" w:hAnsi="Arial" w:cs="Arial"/>
                <w:b/>
                <w:kern w:val="0"/>
                <w:szCs w:val="24"/>
              </w:rPr>
              <w:t>透過定期進修獲得最新運動營養與運動生理專業知識</w:t>
            </w:r>
          </w:p>
          <w:p w14:paraId="09625927" w14:textId="77777777" w:rsidR="00DA49D9" w:rsidRPr="00093B25" w:rsidRDefault="00DA49D9" w:rsidP="00DA49D9">
            <w:pPr>
              <w:pStyle w:val="a3"/>
              <w:widowControl/>
              <w:ind w:leftChars="0" w:left="256"/>
              <w:jc w:val="both"/>
              <w:rPr>
                <w:rFonts w:ascii="Arial" w:eastAsiaTheme="majorEastAsia" w:hAnsi="Arial" w:cs="Arial"/>
                <w:kern w:val="0"/>
                <w:szCs w:val="24"/>
              </w:rPr>
            </w:pPr>
          </w:p>
        </w:tc>
      </w:tr>
      <w:tr w:rsidR="00DF7CC2" w:rsidRPr="00093B25" w14:paraId="423FBD82" w14:textId="77777777" w:rsidTr="00DF7CC2">
        <w:trPr>
          <w:trHeight w:val="2189"/>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D6437D3" w14:textId="77777777" w:rsidR="00DF7CC2" w:rsidRPr="00093B25" w:rsidRDefault="00DF7CC2" w:rsidP="001459B6">
            <w:pPr>
              <w:widowControl/>
              <w:rPr>
                <w:rFonts w:ascii="Arial" w:eastAsiaTheme="majorEastAsia" w:hAnsi="Arial" w:cs="Arial"/>
                <w:b/>
                <w:kern w:val="0"/>
                <w:szCs w:val="24"/>
              </w:rPr>
            </w:pPr>
            <w:r w:rsidRPr="00093B25">
              <w:rPr>
                <w:rFonts w:ascii="Arial" w:eastAsiaTheme="majorEastAsia" w:hAnsi="Arial" w:cs="Arial"/>
                <w:b/>
                <w:kern w:val="0"/>
                <w:szCs w:val="24"/>
              </w:rPr>
              <w:t>P</w:t>
            </w:r>
          </w:p>
        </w:tc>
        <w:tc>
          <w:tcPr>
            <w:tcW w:w="1172" w:type="dxa"/>
            <w:tcBorders>
              <w:top w:val="single" w:sz="4" w:space="0" w:color="auto"/>
              <w:left w:val="nil"/>
              <w:bottom w:val="single" w:sz="4" w:space="0" w:color="auto"/>
              <w:right w:val="single" w:sz="4" w:space="0" w:color="auto"/>
            </w:tcBorders>
            <w:shd w:val="clear" w:color="auto" w:fill="auto"/>
          </w:tcPr>
          <w:p w14:paraId="58BE4F99" w14:textId="078F7586" w:rsidR="00DF7CC2" w:rsidRPr="00093B25" w:rsidRDefault="00DF7CC2" w:rsidP="001459B6">
            <w:pPr>
              <w:widowControl/>
              <w:jc w:val="both"/>
              <w:rPr>
                <w:rFonts w:ascii="Arial" w:eastAsiaTheme="majorEastAsia" w:hAnsi="Arial" w:cs="Arial"/>
                <w:b/>
                <w:kern w:val="0"/>
                <w:szCs w:val="24"/>
              </w:rPr>
            </w:pPr>
            <w:r w:rsidRPr="00093B25">
              <w:rPr>
                <w:rFonts w:ascii="Arial" w:eastAsiaTheme="majorEastAsia" w:hAnsi="Arial" w:cs="Arial"/>
                <w:b/>
                <w:kern w:val="0"/>
                <w:szCs w:val="24"/>
              </w:rPr>
              <w:t>專家認證</w:t>
            </w:r>
          </w:p>
          <w:p w14:paraId="18009865" w14:textId="7AA811ED" w:rsidR="00DF7CC2" w:rsidRPr="00093B25" w:rsidRDefault="00E324A5" w:rsidP="001459B6">
            <w:pPr>
              <w:widowControl/>
              <w:jc w:val="both"/>
              <w:rPr>
                <w:rFonts w:ascii="Arial" w:eastAsiaTheme="majorEastAsia" w:hAnsi="Arial" w:cs="Arial"/>
                <w:b/>
                <w:kern w:val="0"/>
                <w:szCs w:val="24"/>
              </w:rPr>
            </w:pPr>
            <w:r w:rsidRPr="00093B25">
              <w:rPr>
                <w:rFonts w:ascii="Arial" w:eastAsiaTheme="majorEastAsia" w:hAnsi="Arial" w:cs="Arial"/>
                <w:b/>
                <w:kern w:val="0"/>
                <w:szCs w:val="24"/>
              </w:rPr>
              <w:t>Professional</w:t>
            </w:r>
          </w:p>
          <w:p w14:paraId="69E31F2C" w14:textId="77777777" w:rsidR="00DF7CC2" w:rsidRPr="00093B25" w:rsidRDefault="00DF7CC2" w:rsidP="001459B6">
            <w:pPr>
              <w:widowControl/>
              <w:jc w:val="both"/>
              <w:rPr>
                <w:rFonts w:ascii="Arial" w:eastAsiaTheme="majorEastAsia" w:hAnsi="Arial" w:cs="Arial"/>
                <w:b/>
                <w:kern w:val="0"/>
                <w:szCs w:val="24"/>
              </w:rPr>
            </w:pPr>
          </w:p>
        </w:tc>
        <w:tc>
          <w:tcPr>
            <w:tcW w:w="2944" w:type="dxa"/>
            <w:tcBorders>
              <w:top w:val="single" w:sz="4" w:space="0" w:color="auto"/>
              <w:left w:val="nil"/>
              <w:bottom w:val="single" w:sz="4" w:space="0" w:color="auto"/>
              <w:right w:val="single" w:sz="4" w:space="0" w:color="auto"/>
            </w:tcBorders>
            <w:shd w:val="clear" w:color="auto" w:fill="auto"/>
          </w:tcPr>
          <w:p w14:paraId="00C657DB" w14:textId="26E65EE9" w:rsidR="005A3B0B" w:rsidRPr="00093B25" w:rsidRDefault="00E324A5" w:rsidP="00E324A5">
            <w:pPr>
              <w:widowControl/>
              <w:jc w:val="both"/>
              <w:rPr>
                <w:rFonts w:ascii="Arial" w:eastAsiaTheme="majorEastAsia" w:hAnsi="Arial" w:cs="Arial"/>
                <w:b/>
                <w:kern w:val="0"/>
                <w:szCs w:val="24"/>
              </w:rPr>
            </w:pPr>
            <w:r w:rsidRPr="00093B25">
              <w:rPr>
                <w:rFonts w:ascii="Arial" w:eastAsiaTheme="majorEastAsia" w:hAnsi="Arial" w:cs="Arial"/>
                <w:b/>
                <w:kern w:val="0"/>
                <w:szCs w:val="24"/>
              </w:rPr>
              <w:t>須</w:t>
            </w:r>
            <w:r w:rsidR="005A3B0B" w:rsidRPr="00093B25">
              <w:rPr>
                <w:rFonts w:ascii="Arial" w:eastAsiaTheme="majorEastAsia" w:hAnsi="Arial" w:cs="Arial"/>
                <w:b/>
                <w:kern w:val="0"/>
                <w:szCs w:val="24"/>
              </w:rPr>
              <w:t>為</w:t>
            </w:r>
            <w:r w:rsidR="00DF7CC2" w:rsidRPr="00093B25">
              <w:rPr>
                <w:rFonts w:ascii="Arial" w:eastAsiaTheme="majorEastAsia" w:hAnsi="Arial" w:cs="Arial"/>
                <w:b/>
                <w:kern w:val="0"/>
                <w:szCs w:val="24"/>
              </w:rPr>
              <w:t>台灣運動營養學會會員，從事運動營養研究</w:t>
            </w:r>
            <w:r w:rsidR="00C70EA1" w:rsidRPr="00093B25">
              <w:rPr>
                <w:rFonts w:ascii="Arial" w:eastAsiaTheme="majorEastAsia" w:hAnsi="Arial" w:cs="Arial"/>
                <w:b/>
                <w:kern w:val="0"/>
                <w:szCs w:val="24"/>
              </w:rPr>
              <w:t>教學</w:t>
            </w:r>
            <w:r w:rsidR="00DF7CC2" w:rsidRPr="00093B25">
              <w:rPr>
                <w:rFonts w:ascii="Arial" w:eastAsiaTheme="majorEastAsia" w:hAnsi="Arial" w:cs="Arial"/>
                <w:b/>
                <w:kern w:val="0"/>
                <w:szCs w:val="24"/>
              </w:rPr>
              <w:t>工作</w:t>
            </w:r>
            <w:r w:rsidR="000F35C9" w:rsidRPr="00093B25">
              <w:rPr>
                <w:rFonts w:ascii="Arial" w:eastAsiaTheme="majorEastAsia" w:hAnsi="Arial" w:cs="Arial"/>
                <w:b/>
                <w:kern w:val="0"/>
                <w:szCs w:val="24"/>
              </w:rPr>
              <w:t>，</w:t>
            </w:r>
            <w:r w:rsidR="002F4DFA" w:rsidRPr="00093B25">
              <w:rPr>
                <w:rFonts w:ascii="Arial" w:eastAsiaTheme="majorEastAsia" w:hAnsi="Arial" w:cs="Arial"/>
                <w:b/>
                <w:kern w:val="0"/>
                <w:szCs w:val="24"/>
              </w:rPr>
              <w:t>具</w:t>
            </w:r>
            <w:r w:rsidR="000F35C9" w:rsidRPr="00093B25">
              <w:rPr>
                <w:rFonts w:ascii="Arial" w:eastAsiaTheme="majorEastAsia" w:hAnsi="Arial" w:cs="Arial"/>
                <w:b/>
                <w:kern w:val="0"/>
                <w:szCs w:val="24"/>
              </w:rPr>
              <w:t>有</w:t>
            </w:r>
            <w:r w:rsidR="007F79F2" w:rsidRPr="00093B25">
              <w:rPr>
                <w:rFonts w:ascii="Arial" w:eastAsiaTheme="majorEastAsia" w:hAnsi="Arial" w:cs="Arial"/>
                <w:b/>
                <w:kern w:val="0"/>
                <w:szCs w:val="24"/>
              </w:rPr>
              <w:t>學術</w:t>
            </w:r>
            <w:r w:rsidR="002F4DFA" w:rsidRPr="00093B25">
              <w:rPr>
                <w:rFonts w:ascii="Arial" w:eastAsiaTheme="majorEastAsia" w:hAnsi="Arial" w:cs="Arial"/>
                <w:b/>
                <w:kern w:val="0"/>
                <w:szCs w:val="24"/>
              </w:rPr>
              <w:t>貢獻</w:t>
            </w:r>
            <w:r w:rsidR="005A3B0B" w:rsidRPr="00093B25">
              <w:rPr>
                <w:rFonts w:ascii="Arial" w:eastAsiaTheme="majorEastAsia" w:hAnsi="Arial" w:cs="Arial"/>
                <w:b/>
                <w:kern w:val="0"/>
                <w:szCs w:val="24"/>
              </w:rPr>
              <w:t>。</w:t>
            </w:r>
            <w:r w:rsidRPr="00093B25">
              <w:rPr>
                <w:rFonts w:ascii="Arial" w:eastAsiaTheme="majorEastAsia" w:hAnsi="Arial" w:cs="Arial"/>
                <w:b/>
                <w:kern w:val="0"/>
                <w:szCs w:val="24"/>
              </w:rPr>
              <w:t>經台灣運動營養學會理監事會</w:t>
            </w:r>
            <w:r w:rsidR="000E4999">
              <w:rPr>
                <w:rFonts w:ascii="Arial" w:eastAsiaTheme="majorEastAsia" w:hAnsi="Arial" w:cs="Arial" w:hint="eastAsia"/>
                <w:b/>
                <w:kern w:val="0"/>
                <w:szCs w:val="24"/>
              </w:rPr>
              <w:t>議</w:t>
            </w:r>
            <w:r w:rsidRPr="00093B25">
              <w:rPr>
                <w:rFonts w:ascii="Arial" w:eastAsiaTheme="majorEastAsia" w:hAnsi="Arial" w:cs="Arial"/>
                <w:b/>
                <w:kern w:val="0"/>
                <w:szCs w:val="24"/>
              </w:rPr>
              <w:t>根據下列標準提名</w:t>
            </w:r>
            <w:r w:rsidRPr="00093B25">
              <w:rPr>
                <w:rFonts w:ascii="Arial" w:eastAsiaTheme="majorEastAsia" w:hAnsi="Arial" w:cs="Arial"/>
                <w:b/>
                <w:kern w:val="0"/>
                <w:szCs w:val="24"/>
              </w:rPr>
              <w:t>:</w:t>
            </w:r>
          </w:p>
          <w:p w14:paraId="1234E902" w14:textId="54969D02" w:rsidR="005A3B0B" w:rsidRPr="00093B25" w:rsidRDefault="005A3B0B" w:rsidP="000E4999">
            <w:pPr>
              <w:pStyle w:val="a3"/>
              <w:widowControl/>
              <w:numPr>
                <w:ilvl w:val="0"/>
                <w:numId w:val="7"/>
              </w:numPr>
              <w:ind w:leftChars="0"/>
              <w:rPr>
                <w:rFonts w:ascii="Arial" w:eastAsiaTheme="majorEastAsia" w:hAnsi="Arial" w:cs="Arial"/>
                <w:b/>
                <w:kern w:val="0"/>
                <w:szCs w:val="24"/>
              </w:rPr>
            </w:pPr>
            <w:r w:rsidRPr="00093B25">
              <w:rPr>
                <w:rFonts w:ascii="Arial" w:eastAsiaTheme="majorEastAsia" w:hAnsi="Arial" w:cs="Arial"/>
                <w:b/>
                <w:kern w:val="0"/>
                <w:szCs w:val="24"/>
              </w:rPr>
              <w:t>具備</w:t>
            </w:r>
            <w:r w:rsidR="00DF7CC2" w:rsidRPr="00093B25">
              <w:rPr>
                <w:rFonts w:ascii="Arial" w:eastAsiaTheme="majorEastAsia" w:hAnsi="Arial" w:cs="Arial"/>
                <w:b/>
                <w:kern w:val="0"/>
                <w:szCs w:val="24"/>
              </w:rPr>
              <w:t>運動營養學相關領域著作</w:t>
            </w:r>
            <w:r w:rsidRPr="00093B25">
              <w:rPr>
                <w:rFonts w:ascii="Arial" w:eastAsiaTheme="majorEastAsia" w:hAnsi="Arial" w:cs="Arial"/>
                <w:b/>
                <w:kern w:val="0"/>
                <w:szCs w:val="24"/>
              </w:rPr>
              <w:t>，對</w:t>
            </w:r>
            <w:r w:rsidR="00DF7CC2" w:rsidRPr="00093B25">
              <w:rPr>
                <w:rFonts w:ascii="Arial" w:eastAsiaTheme="majorEastAsia" w:hAnsi="Arial" w:cs="Arial"/>
                <w:b/>
                <w:kern w:val="0"/>
                <w:szCs w:val="24"/>
              </w:rPr>
              <w:t>拓展運動營養新知</w:t>
            </w:r>
            <w:r w:rsidR="000E4999">
              <w:rPr>
                <w:rFonts w:ascii="Arial" w:eastAsiaTheme="majorEastAsia" w:hAnsi="Arial" w:cs="Arial"/>
                <w:b/>
                <w:kern w:val="0"/>
                <w:szCs w:val="24"/>
              </w:rPr>
              <w:t>達</w:t>
            </w:r>
            <w:r w:rsidR="00D67DDB" w:rsidRPr="00093B25">
              <w:rPr>
                <w:rFonts w:ascii="Arial" w:eastAsiaTheme="majorEastAsia" w:hAnsi="Arial" w:cs="Arial"/>
                <w:b/>
                <w:kern w:val="0"/>
                <w:szCs w:val="24"/>
              </w:rPr>
              <w:t>國際領先</w:t>
            </w:r>
            <w:r w:rsidR="00FE13BE" w:rsidRPr="00093B25">
              <w:rPr>
                <w:rFonts w:ascii="Arial" w:eastAsiaTheme="majorEastAsia" w:hAnsi="Arial" w:cs="Arial"/>
                <w:b/>
                <w:kern w:val="0"/>
                <w:szCs w:val="24"/>
              </w:rPr>
              <w:t>水準</w:t>
            </w:r>
            <w:r w:rsidRPr="00093B25">
              <w:rPr>
                <w:rFonts w:ascii="Arial" w:eastAsiaTheme="majorEastAsia" w:hAnsi="Arial" w:cs="Arial"/>
                <w:b/>
                <w:kern w:val="0"/>
                <w:szCs w:val="24"/>
              </w:rPr>
              <w:t>。</w:t>
            </w:r>
          </w:p>
          <w:p w14:paraId="660FB7E8" w14:textId="3112297F" w:rsidR="005A3B0B" w:rsidRPr="00093B25" w:rsidRDefault="005A3B0B" w:rsidP="000E4999">
            <w:pPr>
              <w:pStyle w:val="a3"/>
              <w:widowControl/>
              <w:numPr>
                <w:ilvl w:val="0"/>
                <w:numId w:val="7"/>
              </w:numPr>
              <w:ind w:leftChars="0"/>
              <w:rPr>
                <w:rFonts w:ascii="Arial" w:eastAsiaTheme="majorEastAsia" w:hAnsi="Arial" w:cs="Arial"/>
                <w:b/>
                <w:kern w:val="0"/>
                <w:szCs w:val="24"/>
              </w:rPr>
            </w:pPr>
            <w:r w:rsidRPr="00093B25">
              <w:rPr>
                <w:rFonts w:ascii="Arial" w:eastAsiaTheme="majorEastAsia" w:hAnsi="Arial" w:cs="Arial"/>
                <w:b/>
                <w:kern w:val="0"/>
                <w:szCs w:val="24"/>
              </w:rPr>
              <w:t>對本</w:t>
            </w:r>
            <w:r w:rsidR="00DF7CC2" w:rsidRPr="00093B25">
              <w:rPr>
                <w:rFonts w:ascii="Arial" w:eastAsiaTheme="majorEastAsia" w:hAnsi="Arial" w:cs="Arial"/>
                <w:b/>
                <w:kern w:val="0"/>
                <w:szCs w:val="24"/>
              </w:rPr>
              <w:t>會運動營養專業課程</w:t>
            </w:r>
            <w:r w:rsidR="001D5270" w:rsidRPr="00093B25">
              <w:rPr>
                <w:rFonts w:ascii="Arial" w:eastAsiaTheme="majorEastAsia" w:hAnsi="Arial" w:cs="Arial"/>
                <w:b/>
                <w:kern w:val="0"/>
                <w:szCs w:val="24"/>
              </w:rPr>
              <w:t>有</w:t>
            </w:r>
            <w:r w:rsidRPr="00093B25">
              <w:rPr>
                <w:rFonts w:ascii="Arial" w:eastAsiaTheme="majorEastAsia" w:hAnsi="Arial" w:cs="Arial"/>
                <w:b/>
                <w:kern w:val="0"/>
                <w:szCs w:val="24"/>
              </w:rPr>
              <w:t>實質</w:t>
            </w:r>
            <w:r w:rsidR="000E4999">
              <w:rPr>
                <w:rFonts w:ascii="Arial" w:eastAsiaTheme="majorEastAsia" w:hAnsi="Arial" w:cs="Arial" w:hint="eastAsia"/>
                <w:b/>
                <w:kern w:val="0"/>
                <w:szCs w:val="24"/>
              </w:rPr>
              <w:t>教育</w:t>
            </w:r>
            <w:r w:rsidRPr="00093B25">
              <w:rPr>
                <w:rFonts w:ascii="Arial" w:eastAsiaTheme="majorEastAsia" w:hAnsi="Arial" w:cs="Arial"/>
                <w:b/>
                <w:kern w:val="0"/>
                <w:szCs w:val="24"/>
              </w:rPr>
              <w:t>貢獻之</w:t>
            </w:r>
            <w:r w:rsidR="00DF7CC2" w:rsidRPr="00093B25">
              <w:rPr>
                <w:rFonts w:ascii="Arial" w:eastAsiaTheme="majorEastAsia" w:hAnsi="Arial" w:cs="Arial"/>
                <w:b/>
                <w:kern w:val="0"/>
                <w:szCs w:val="24"/>
              </w:rPr>
              <w:t>學者專家</w:t>
            </w:r>
            <w:r w:rsidR="00E66076" w:rsidRPr="00093B25">
              <w:rPr>
                <w:rFonts w:ascii="Arial" w:eastAsiaTheme="majorEastAsia" w:hAnsi="Arial" w:cs="Arial"/>
                <w:b/>
                <w:kern w:val="0"/>
                <w:szCs w:val="24"/>
              </w:rPr>
              <w:t>。</w:t>
            </w:r>
          </w:p>
          <w:p w14:paraId="492FDBF0" w14:textId="61F3EB6C" w:rsidR="00DF7CC2" w:rsidRPr="00093B25" w:rsidRDefault="00436705" w:rsidP="005A3B0B">
            <w:pPr>
              <w:widowControl/>
              <w:jc w:val="both"/>
              <w:rPr>
                <w:rFonts w:ascii="Arial" w:eastAsiaTheme="majorEastAsia" w:hAnsi="Arial" w:cs="Arial"/>
                <w:b/>
                <w:kern w:val="0"/>
                <w:szCs w:val="24"/>
              </w:rPr>
            </w:pPr>
            <w:r w:rsidRPr="00093B25">
              <w:rPr>
                <w:rFonts w:ascii="Arial" w:eastAsiaTheme="majorEastAsia" w:hAnsi="Arial" w:cs="Arial"/>
                <w:b/>
                <w:kern w:val="0"/>
                <w:szCs w:val="24"/>
              </w:rPr>
              <w:t>經理監事會議</w:t>
            </w:r>
            <w:r w:rsidR="00DF7CC2" w:rsidRPr="00093B25">
              <w:rPr>
                <w:rFonts w:ascii="Arial" w:eastAsiaTheme="majorEastAsia" w:hAnsi="Arial" w:cs="Arial"/>
                <w:b/>
                <w:kern w:val="0"/>
                <w:szCs w:val="24"/>
              </w:rPr>
              <w:t>審查通過後授予</w:t>
            </w:r>
            <w:r w:rsidR="00E66076" w:rsidRPr="00093B25">
              <w:rPr>
                <w:rFonts w:ascii="Arial" w:eastAsiaTheme="majorEastAsia" w:hAnsi="Arial" w:cs="Arial"/>
                <w:b/>
                <w:kern w:val="0"/>
                <w:szCs w:val="24"/>
              </w:rPr>
              <w:t>。</w:t>
            </w:r>
          </w:p>
        </w:tc>
        <w:tc>
          <w:tcPr>
            <w:tcW w:w="2443" w:type="dxa"/>
            <w:tcBorders>
              <w:top w:val="single" w:sz="4" w:space="0" w:color="auto"/>
              <w:left w:val="nil"/>
              <w:bottom w:val="single" w:sz="4" w:space="0" w:color="auto"/>
              <w:right w:val="single" w:sz="4" w:space="0" w:color="auto"/>
            </w:tcBorders>
            <w:shd w:val="clear" w:color="auto" w:fill="auto"/>
          </w:tcPr>
          <w:p w14:paraId="4C1550D1" w14:textId="5213B383" w:rsidR="00DF7CC2" w:rsidRPr="00093B25" w:rsidRDefault="00DF7CC2" w:rsidP="001459B6">
            <w:pPr>
              <w:widowControl/>
              <w:jc w:val="both"/>
              <w:rPr>
                <w:rFonts w:ascii="Arial" w:eastAsiaTheme="majorEastAsia" w:hAnsi="Arial" w:cs="Arial"/>
                <w:kern w:val="0"/>
                <w:szCs w:val="24"/>
              </w:rPr>
            </w:pPr>
            <w:r w:rsidRPr="00093B25">
              <w:rPr>
                <w:rFonts w:ascii="Arial" w:eastAsiaTheme="majorEastAsia" w:hAnsi="Arial" w:cs="Arial"/>
                <w:kern w:val="0"/>
                <w:szCs w:val="24"/>
              </w:rPr>
              <w:t>必須經由本會理監事會</w:t>
            </w:r>
            <w:r w:rsidR="00055478" w:rsidRPr="00093B25">
              <w:rPr>
                <w:rFonts w:ascii="Arial" w:eastAsiaTheme="majorEastAsia" w:hAnsi="Arial" w:cs="Arial"/>
                <w:kern w:val="0"/>
                <w:szCs w:val="24"/>
              </w:rPr>
              <w:t>議</w:t>
            </w:r>
            <w:r w:rsidRPr="00093B25">
              <w:rPr>
                <w:rFonts w:ascii="Arial" w:eastAsiaTheme="majorEastAsia" w:hAnsi="Arial" w:cs="Arial"/>
                <w:kern w:val="0"/>
                <w:szCs w:val="24"/>
              </w:rPr>
              <w:t>或秘書處成員推薦後，並通過台灣運動營養學會理監事會審查通過後授予</w:t>
            </w:r>
          </w:p>
        </w:tc>
        <w:tc>
          <w:tcPr>
            <w:tcW w:w="2939" w:type="dxa"/>
            <w:tcBorders>
              <w:top w:val="single" w:sz="4" w:space="0" w:color="auto"/>
              <w:left w:val="nil"/>
              <w:bottom w:val="single" w:sz="4" w:space="0" w:color="auto"/>
              <w:right w:val="single" w:sz="4" w:space="0" w:color="auto"/>
            </w:tcBorders>
            <w:shd w:val="clear" w:color="auto" w:fill="auto"/>
          </w:tcPr>
          <w:p w14:paraId="63534EF8" w14:textId="1B32F050" w:rsidR="000E3B0B" w:rsidRPr="00CE40E1" w:rsidRDefault="000E3B0B" w:rsidP="00CE40E1">
            <w:pPr>
              <w:pStyle w:val="a3"/>
              <w:widowControl/>
              <w:numPr>
                <w:ilvl w:val="0"/>
                <w:numId w:val="5"/>
              </w:numPr>
              <w:ind w:leftChars="0" w:left="256" w:hanging="256"/>
              <w:rPr>
                <w:rFonts w:ascii="Arial" w:eastAsiaTheme="majorEastAsia" w:hAnsi="Arial" w:cs="Arial"/>
                <w:kern w:val="0"/>
                <w:szCs w:val="24"/>
              </w:rPr>
            </w:pPr>
            <w:r w:rsidRPr="00CE40E1">
              <w:rPr>
                <w:rFonts w:ascii="Arial" w:eastAsiaTheme="majorEastAsia" w:hAnsi="Arial" w:cs="Arial" w:hint="eastAsia"/>
                <w:kern w:val="0"/>
                <w:szCs w:val="24"/>
              </w:rPr>
              <w:t>須為本會會員</w:t>
            </w:r>
          </w:p>
          <w:p w14:paraId="68CA3877" w14:textId="7982FAB5" w:rsidR="00DF7CC2" w:rsidRPr="00CE40E1" w:rsidRDefault="00E43A8A" w:rsidP="00CE40E1">
            <w:pPr>
              <w:pStyle w:val="a3"/>
              <w:widowControl/>
              <w:numPr>
                <w:ilvl w:val="0"/>
                <w:numId w:val="5"/>
              </w:numPr>
              <w:ind w:leftChars="0" w:left="256" w:hanging="256"/>
              <w:rPr>
                <w:rFonts w:ascii="Arial" w:eastAsiaTheme="majorEastAsia" w:hAnsi="Arial" w:cs="Arial"/>
                <w:kern w:val="0"/>
                <w:szCs w:val="24"/>
              </w:rPr>
            </w:pPr>
            <w:r w:rsidRPr="00CE40E1">
              <w:rPr>
                <w:rFonts w:ascii="Arial" w:eastAsiaTheme="majorEastAsia" w:hAnsi="Arial" w:cs="Arial" w:hint="eastAsia"/>
                <w:kern w:val="0"/>
                <w:szCs w:val="24"/>
              </w:rPr>
              <w:t>經</w:t>
            </w:r>
            <w:r w:rsidR="00DF7CC2" w:rsidRPr="00CE40E1">
              <w:rPr>
                <w:rFonts w:ascii="Arial" w:eastAsiaTheme="majorEastAsia" w:hAnsi="Arial" w:cs="Arial"/>
                <w:kern w:val="0"/>
                <w:szCs w:val="24"/>
              </w:rPr>
              <w:t>本會理監事會議審查通過之學者專家</w:t>
            </w:r>
          </w:p>
          <w:p w14:paraId="30E52591" w14:textId="3D6B09AC" w:rsidR="00DF7CC2" w:rsidRPr="00CE40E1" w:rsidRDefault="00DF7CC2" w:rsidP="00CE40E1">
            <w:pPr>
              <w:pStyle w:val="a3"/>
              <w:widowControl/>
              <w:numPr>
                <w:ilvl w:val="0"/>
                <w:numId w:val="5"/>
              </w:numPr>
              <w:ind w:leftChars="0" w:left="256" w:hanging="256"/>
              <w:rPr>
                <w:rFonts w:ascii="Arial" w:eastAsiaTheme="majorEastAsia" w:hAnsi="Arial" w:cs="Arial"/>
                <w:kern w:val="0"/>
                <w:szCs w:val="24"/>
              </w:rPr>
            </w:pPr>
            <w:r w:rsidRPr="00CE40E1">
              <w:rPr>
                <w:rFonts w:ascii="Arial" w:eastAsiaTheme="majorEastAsia" w:hAnsi="Arial" w:cs="Arial"/>
                <w:kern w:val="0"/>
                <w:szCs w:val="24"/>
              </w:rPr>
              <w:t>參與本會基礎</w:t>
            </w:r>
            <w:r w:rsidRPr="00CE40E1">
              <w:rPr>
                <w:rFonts w:ascii="Arial" w:eastAsiaTheme="majorEastAsia" w:hAnsi="Arial" w:cs="Arial"/>
                <w:kern w:val="0"/>
                <w:szCs w:val="24"/>
              </w:rPr>
              <w:t>/</w:t>
            </w:r>
            <w:r w:rsidRPr="00CE40E1">
              <w:rPr>
                <w:rFonts w:ascii="Arial" w:eastAsiaTheme="majorEastAsia" w:hAnsi="Arial" w:cs="Arial"/>
                <w:kern w:val="0"/>
                <w:szCs w:val="24"/>
              </w:rPr>
              <w:t>進階運動營養專業課程規劃、命題、內容審查工作資格</w:t>
            </w:r>
          </w:p>
          <w:p w14:paraId="61DEFA93" w14:textId="77777777" w:rsidR="00DF7CC2" w:rsidRPr="00093B25" w:rsidRDefault="00DF7CC2" w:rsidP="00CE40E1">
            <w:pPr>
              <w:pStyle w:val="a3"/>
              <w:widowControl/>
              <w:numPr>
                <w:ilvl w:val="0"/>
                <w:numId w:val="5"/>
              </w:numPr>
              <w:ind w:leftChars="0" w:left="256" w:hanging="256"/>
              <w:rPr>
                <w:rFonts w:ascii="Arial" w:eastAsiaTheme="majorEastAsia" w:hAnsi="Arial" w:cs="Arial"/>
                <w:b/>
                <w:kern w:val="0"/>
                <w:szCs w:val="24"/>
              </w:rPr>
            </w:pPr>
            <w:r w:rsidRPr="00CE40E1">
              <w:rPr>
                <w:rFonts w:ascii="Arial" w:eastAsiaTheme="majorEastAsia" w:hAnsi="Arial" w:cs="Arial"/>
                <w:kern w:val="0"/>
                <w:szCs w:val="24"/>
              </w:rPr>
              <w:t>具備本會專業認證課程講師資格認證</w:t>
            </w:r>
          </w:p>
        </w:tc>
      </w:tr>
    </w:tbl>
    <w:p w14:paraId="77AE5AA6" w14:textId="77777777" w:rsidR="00DF486E" w:rsidRPr="00093B25" w:rsidRDefault="00DF486E">
      <w:pPr>
        <w:widowControl/>
        <w:rPr>
          <w:rFonts w:ascii="Arial" w:eastAsiaTheme="majorEastAsia" w:hAnsi="Arial" w:cs="Arial"/>
          <w:b/>
          <w:kern w:val="0"/>
          <w:sz w:val="28"/>
          <w:szCs w:val="24"/>
          <w:u w:val="single"/>
        </w:rPr>
      </w:pPr>
    </w:p>
    <w:p w14:paraId="76D88936" w14:textId="77777777" w:rsidR="0097095D" w:rsidRPr="00093B25" w:rsidRDefault="0097095D">
      <w:pPr>
        <w:widowControl/>
        <w:rPr>
          <w:rFonts w:ascii="Arial" w:eastAsiaTheme="majorEastAsia" w:hAnsi="Arial" w:cs="Arial"/>
          <w:kern w:val="0"/>
          <w:szCs w:val="24"/>
        </w:rPr>
      </w:pPr>
      <w:r w:rsidRPr="00093B25">
        <w:rPr>
          <w:rFonts w:ascii="Arial" w:eastAsiaTheme="majorEastAsia" w:hAnsi="Arial" w:cs="Arial"/>
          <w:kern w:val="0"/>
          <w:szCs w:val="24"/>
        </w:rPr>
        <w:br w:type="page"/>
      </w:r>
    </w:p>
    <w:p w14:paraId="2E4BCFF2" w14:textId="30DFB409" w:rsidR="004D428B" w:rsidRPr="00093B25" w:rsidRDefault="00E16224" w:rsidP="00B536C4">
      <w:pPr>
        <w:widowControl/>
        <w:jc w:val="center"/>
        <w:rPr>
          <w:rFonts w:ascii="Arial" w:eastAsiaTheme="majorEastAsia" w:hAnsi="Arial" w:cs="Arial"/>
          <w:b/>
          <w:kern w:val="0"/>
          <w:sz w:val="36"/>
          <w:szCs w:val="24"/>
          <w:u w:val="single"/>
        </w:rPr>
      </w:pPr>
      <w:r w:rsidRPr="00093B25">
        <w:rPr>
          <w:rFonts w:ascii="Arial" w:eastAsiaTheme="majorEastAsia" w:hAnsi="Arial" w:cs="Arial"/>
          <w:b/>
          <w:kern w:val="0"/>
          <w:sz w:val="36"/>
          <w:szCs w:val="24"/>
          <w:u w:val="single"/>
        </w:rPr>
        <w:lastRenderedPageBreak/>
        <w:t>台</w:t>
      </w:r>
      <w:r w:rsidR="002D0332" w:rsidRPr="00093B25">
        <w:rPr>
          <w:rFonts w:ascii="Arial" w:eastAsiaTheme="majorEastAsia" w:hAnsi="Arial" w:cs="Arial"/>
          <w:b/>
          <w:kern w:val="0"/>
          <w:sz w:val="36"/>
          <w:szCs w:val="24"/>
          <w:u w:val="single"/>
        </w:rPr>
        <w:t>灣運動營養學會繼續教育學分認證系統</w:t>
      </w:r>
    </w:p>
    <w:p w14:paraId="2D753388" w14:textId="77777777" w:rsidR="002D0332" w:rsidRPr="00093B25" w:rsidRDefault="002D0332" w:rsidP="004D428B">
      <w:pPr>
        <w:widowControl/>
        <w:jc w:val="center"/>
        <w:rPr>
          <w:rFonts w:ascii="Arial" w:eastAsiaTheme="majorEastAsia" w:hAnsi="Arial" w:cs="Arial"/>
          <w:b/>
          <w:kern w:val="0"/>
          <w:sz w:val="28"/>
          <w:szCs w:val="24"/>
          <w:u w:val="single"/>
        </w:rPr>
      </w:pPr>
      <w:r w:rsidRPr="00093B25">
        <w:rPr>
          <w:rFonts w:ascii="Arial" w:eastAsiaTheme="majorEastAsia" w:hAnsi="Arial" w:cs="Arial"/>
          <w:b/>
          <w:kern w:val="0"/>
          <w:sz w:val="28"/>
          <w:szCs w:val="24"/>
          <w:u w:val="single"/>
        </w:rPr>
        <w:t>(Continuing Education Units</w:t>
      </w:r>
      <w:r w:rsidRPr="00093B25">
        <w:rPr>
          <w:rFonts w:ascii="Arial" w:eastAsiaTheme="majorEastAsia" w:hAnsi="Arial" w:cs="Arial"/>
          <w:b/>
          <w:kern w:val="0"/>
          <w:sz w:val="28"/>
          <w:szCs w:val="24"/>
          <w:u w:val="single"/>
        </w:rPr>
        <w:t>，</w:t>
      </w:r>
      <w:r w:rsidRPr="00093B25">
        <w:rPr>
          <w:rFonts w:ascii="Arial" w:eastAsiaTheme="majorEastAsia" w:hAnsi="Arial" w:cs="Arial"/>
          <w:b/>
          <w:kern w:val="0"/>
          <w:sz w:val="28"/>
          <w:szCs w:val="24"/>
          <w:u w:val="single"/>
        </w:rPr>
        <w:t>CEU)</w:t>
      </w:r>
    </w:p>
    <w:p w14:paraId="0446C03A" w14:textId="77777777" w:rsidR="002D0332" w:rsidRPr="00093B25" w:rsidRDefault="002D0332" w:rsidP="008D2942">
      <w:pPr>
        <w:widowControl/>
        <w:jc w:val="both"/>
        <w:rPr>
          <w:rFonts w:ascii="Arial" w:eastAsiaTheme="majorEastAsia" w:hAnsi="Arial" w:cs="Arial"/>
          <w:kern w:val="0"/>
          <w:szCs w:val="24"/>
        </w:rPr>
      </w:pPr>
    </w:p>
    <w:p w14:paraId="6DB54D07" w14:textId="7762CA9B" w:rsidR="009848C9" w:rsidRPr="00093B25" w:rsidRDefault="00697696" w:rsidP="009848C9">
      <w:pPr>
        <w:widowControl/>
        <w:spacing w:line="500" w:lineRule="exact"/>
        <w:jc w:val="both"/>
        <w:rPr>
          <w:rFonts w:ascii="Arial" w:eastAsiaTheme="majorEastAsia" w:hAnsi="Arial" w:cs="Arial"/>
          <w:kern w:val="0"/>
          <w:sz w:val="28"/>
          <w:szCs w:val="24"/>
        </w:rPr>
      </w:pPr>
      <w:r w:rsidRPr="00093B25">
        <w:rPr>
          <w:rFonts w:ascii="Arial" w:eastAsiaTheme="majorEastAsia" w:hAnsi="Arial" w:cs="Arial"/>
          <w:kern w:val="0"/>
          <w:sz w:val="28"/>
          <w:szCs w:val="24"/>
        </w:rPr>
        <w:t xml:space="preserve">   </w:t>
      </w:r>
      <w:r w:rsidR="008D2942" w:rsidRPr="00093B25">
        <w:rPr>
          <w:rFonts w:ascii="Arial" w:eastAsiaTheme="majorEastAsia" w:hAnsi="Arial" w:cs="Arial"/>
          <w:kern w:val="0"/>
          <w:sz w:val="28"/>
          <w:szCs w:val="24"/>
        </w:rPr>
        <w:t>為了維持</w:t>
      </w:r>
      <w:r w:rsidR="00E16224" w:rsidRPr="00093B25">
        <w:rPr>
          <w:rFonts w:ascii="Arial" w:eastAsiaTheme="majorEastAsia" w:hAnsi="Arial" w:cs="Arial"/>
          <w:kern w:val="0"/>
          <w:sz w:val="28"/>
          <w:szCs w:val="24"/>
        </w:rPr>
        <w:t>台</w:t>
      </w:r>
      <w:r w:rsidR="008D2942" w:rsidRPr="00093B25">
        <w:rPr>
          <w:rFonts w:ascii="Arial" w:eastAsiaTheme="majorEastAsia" w:hAnsi="Arial" w:cs="Arial"/>
          <w:kern w:val="0"/>
          <w:sz w:val="28"/>
          <w:szCs w:val="24"/>
        </w:rPr>
        <w:t>灣運動營養學會運動營養</w:t>
      </w:r>
      <w:r w:rsidR="00725B81" w:rsidRPr="00093B25">
        <w:rPr>
          <w:rFonts w:ascii="Arial" w:eastAsiaTheme="majorEastAsia" w:hAnsi="Arial" w:cs="Arial"/>
          <w:kern w:val="0"/>
          <w:sz w:val="28"/>
          <w:szCs w:val="24"/>
        </w:rPr>
        <w:t>專業課程</w:t>
      </w:r>
      <w:r w:rsidR="008D2942" w:rsidRPr="00093B25">
        <w:rPr>
          <w:rFonts w:ascii="Arial" w:eastAsiaTheme="majorEastAsia" w:hAnsi="Arial" w:cs="Arial"/>
          <w:kern w:val="0"/>
          <w:sz w:val="28"/>
          <w:szCs w:val="24"/>
        </w:rPr>
        <w:t>認證之</w:t>
      </w:r>
      <w:r w:rsidR="00827D0C" w:rsidRPr="00093B25">
        <w:rPr>
          <w:rFonts w:ascii="Arial" w:eastAsiaTheme="majorEastAsia" w:hAnsi="Arial" w:cs="Arial"/>
          <w:kern w:val="0"/>
          <w:sz w:val="28"/>
          <w:szCs w:val="24"/>
        </w:rPr>
        <w:t>高度</w:t>
      </w:r>
      <w:r w:rsidR="008D2942" w:rsidRPr="00093B25">
        <w:rPr>
          <w:rFonts w:ascii="Arial" w:eastAsiaTheme="majorEastAsia" w:hAnsi="Arial" w:cs="Arial"/>
          <w:kern w:val="0"/>
          <w:sz w:val="28"/>
          <w:szCs w:val="24"/>
        </w:rPr>
        <w:t>專業品質，並與當前學界與產業界最新資訊保持同步，</w:t>
      </w:r>
      <w:r w:rsidR="00E16224" w:rsidRPr="00093B25">
        <w:rPr>
          <w:rFonts w:ascii="Arial" w:eastAsiaTheme="majorEastAsia" w:hAnsi="Arial" w:cs="Arial"/>
          <w:kern w:val="0"/>
          <w:sz w:val="28"/>
          <w:szCs w:val="24"/>
        </w:rPr>
        <w:t>台</w:t>
      </w:r>
      <w:r w:rsidR="008D2942" w:rsidRPr="00093B25">
        <w:rPr>
          <w:rFonts w:ascii="Arial" w:eastAsiaTheme="majorEastAsia" w:hAnsi="Arial" w:cs="Arial"/>
          <w:kern w:val="0"/>
          <w:sz w:val="28"/>
          <w:szCs w:val="24"/>
        </w:rPr>
        <w:t>灣運動營養學會要求每位獲得</w:t>
      </w:r>
      <w:r w:rsidR="00725B81" w:rsidRPr="00093B25">
        <w:rPr>
          <w:rFonts w:ascii="Arial" w:eastAsiaTheme="majorEastAsia" w:hAnsi="Arial" w:cs="Arial"/>
          <w:kern w:val="0"/>
          <w:sz w:val="28"/>
          <w:szCs w:val="24"/>
        </w:rPr>
        <w:t>運動營養專業課程認證</w:t>
      </w:r>
      <w:r w:rsidR="008D2942" w:rsidRPr="00093B25">
        <w:rPr>
          <w:rFonts w:ascii="Arial" w:eastAsiaTheme="majorEastAsia" w:hAnsi="Arial" w:cs="Arial"/>
          <w:kern w:val="0"/>
          <w:sz w:val="28"/>
          <w:szCs w:val="24"/>
        </w:rPr>
        <w:t>之專業會員持續接受定期專業繼續教育或進行運動營養相關學術服務，以確保您當前的</w:t>
      </w:r>
      <w:r w:rsidR="00725B81" w:rsidRPr="00093B25">
        <w:rPr>
          <w:rFonts w:ascii="Arial" w:eastAsiaTheme="majorEastAsia" w:hAnsi="Arial" w:cs="Arial"/>
          <w:kern w:val="0"/>
          <w:sz w:val="28"/>
          <w:szCs w:val="24"/>
        </w:rPr>
        <w:t>運動營養專業課程認證</w:t>
      </w:r>
      <w:r w:rsidRPr="00093B25">
        <w:rPr>
          <w:rFonts w:ascii="Arial" w:eastAsiaTheme="majorEastAsia" w:hAnsi="Arial" w:cs="Arial"/>
          <w:kern w:val="0"/>
          <w:sz w:val="28"/>
          <w:szCs w:val="24"/>
        </w:rPr>
        <w:t>能力的維持，</w:t>
      </w:r>
      <w:r w:rsidR="00E16224" w:rsidRPr="00093B25">
        <w:rPr>
          <w:rFonts w:ascii="Arial" w:eastAsiaTheme="majorEastAsia" w:hAnsi="Arial" w:cs="Arial"/>
          <w:kern w:val="0"/>
          <w:sz w:val="28"/>
          <w:szCs w:val="24"/>
        </w:rPr>
        <w:t>台</w:t>
      </w:r>
      <w:r w:rsidR="002D0332" w:rsidRPr="00093B25">
        <w:rPr>
          <w:rFonts w:ascii="Arial" w:eastAsiaTheme="majorEastAsia" w:hAnsi="Arial" w:cs="Arial"/>
          <w:kern w:val="0"/>
          <w:sz w:val="28"/>
          <w:szCs w:val="24"/>
        </w:rPr>
        <w:t>灣運動營養學會專業繼續教育之目的為：</w:t>
      </w:r>
      <w:r w:rsidR="002D0332" w:rsidRPr="00093B25">
        <w:rPr>
          <w:rFonts w:ascii="Arial" w:eastAsiaTheme="majorEastAsia" w:hAnsi="Arial" w:cs="Arial"/>
          <w:kern w:val="0"/>
          <w:sz w:val="28"/>
          <w:szCs w:val="24"/>
        </w:rPr>
        <w:t xml:space="preserve">(1) </w:t>
      </w:r>
      <w:r w:rsidR="002D0332" w:rsidRPr="00093B25">
        <w:rPr>
          <w:rFonts w:ascii="Arial" w:eastAsiaTheme="majorEastAsia" w:hAnsi="Arial" w:cs="Arial"/>
          <w:kern w:val="0"/>
          <w:sz w:val="28"/>
          <w:szCs w:val="24"/>
        </w:rPr>
        <w:t>鼓勵獲得</w:t>
      </w:r>
      <w:r w:rsidR="00725B81" w:rsidRPr="00093B25">
        <w:rPr>
          <w:rFonts w:ascii="Arial" w:eastAsiaTheme="majorEastAsia" w:hAnsi="Arial" w:cs="Arial"/>
          <w:kern w:val="0"/>
          <w:sz w:val="28"/>
          <w:szCs w:val="24"/>
        </w:rPr>
        <w:t>運動營養專業課程認證</w:t>
      </w:r>
      <w:r w:rsidR="002D0332" w:rsidRPr="00093B25">
        <w:rPr>
          <w:rFonts w:ascii="Arial" w:eastAsiaTheme="majorEastAsia" w:hAnsi="Arial" w:cs="Arial"/>
          <w:kern w:val="0"/>
          <w:sz w:val="28"/>
          <w:szCs w:val="24"/>
        </w:rPr>
        <w:t>之專業會員取得與時俱進的專業知識和技能、</w:t>
      </w:r>
      <w:r w:rsidR="002D0332" w:rsidRPr="00093B25">
        <w:rPr>
          <w:rFonts w:ascii="Arial" w:eastAsiaTheme="majorEastAsia" w:hAnsi="Arial" w:cs="Arial"/>
          <w:kern w:val="0"/>
          <w:sz w:val="28"/>
          <w:szCs w:val="24"/>
        </w:rPr>
        <w:t xml:space="preserve">(2) </w:t>
      </w:r>
      <w:r w:rsidR="002D0332" w:rsidRPr="00093B25">
        <w:rPr>
          <w:rFonts w:ascii="Arial" w:eastAsiaTheme="majorEastAsia" w:hAnsi="Arial" w:cs="Arial"/>
          <w:kern w:val="0"/>
          <w:sz w:val="28"/>
          <w:szCs w:val="24"/>
        </w:rPr>
        <w:t>提升取得</w:t>
      </w:r>
      <w:r w:rsidR="00725B81" w:rsidRPr="00093B25">
        <w:rPr>
          <w:rFonts w:ascii="Arial" w:eastAsiaTheme="majorEastAsia" w:hAnsi="Arial" w:cs="Arial"/>
          <w:kern w:val="0"/>
          <w:sz w:val="28"/>
          <w:szCs w:val="24"/>
        </w:rPr>
        <w:t>運動營養專業課程認證</w:t>
      </w:r>
      <w:r w:rsidR="002D0332" w:rsidRPr="00093B25">
        <w:rPr>
          <w:rFonts w:ascii="Arial" w:eastAsiaTheme="majorEastAsia" w:hAnsi="Arial" w:cs="Arial"/>
          <w:kern w:val="0"/>
          <w:sz w:val="28"/>
          <w:szCs w:val="24"/>
        </w:rPr>
        <w:t>之專業會員之專業競爭力。</w:t>
      </w:r>
    </w:p>
    <w:p w14:paraId="2E61FAFB" w14:textId="7490F3E1" w:rsidR="009848C9" w:rsidRPr="00093B25" w:rsidRDefault="009848C9" w:rsidP="009848C9">
      <w:pPr>
        <w:widowControl/>
        <w:spacing w:line="500" w:lineRule="exact"/>
        <w:jc w:val="both"/>
        <w:rPr>
          <w:rFonts w:ascii="Arial" w:eastAsiaTheme="majorEastAsia" w:hAnsi="Arial" w:cs="Arial"/>
          <w:kern w:val="0"/>
          <w:sz w:val="28"/>
          <w:szCs w:val="24"/>
        </w:rPr>
      </w:pPr>
      <w:r w:rsidRPr="00093B25">
        <w:rPr>
          <w:rFonts w:ascii="Arial" w:eastAsiaTheme="majorEastAsia" w:hAnsi="Arial" w:cs="Arial"/>
          <w:kern w:val="0"/>
          <w:sz w:val="28"/>
          <w:szCs w:val="24"/>
        </w:rPr>
        <w:t xml:space="preserve">    </w:t>
      </w:r>
      <w:r w:rsidR="00697696" w:rsidRPr="00093B25">
        <w:rPr>
          <w:rFonts w:ascii="Arial" w:eastAsiaTheme="majorEastAsia" w:hAnsi="Arial" w:cs="Arial"/>
          <w:kern w:val="0"/>
          <w:sz w:val="28"/>
          <w:szCs w:val="24"/>
        </w:rPr>
        <w:t>為符合</w:t>
      </w:r>
      <w:r w:rsidR="00E16224" w:rsidRPr="00093B25">
        <w:rPr>
          <w:rFonts w:ascii="Arial" w:eastAsiaTheme="majorEastAsia" w:hAnsi="Arial" w:cs="Arial"/>
          <w:kern w:val="0"/>
          <w:sz w:val="28"/>
          <w:szCs w:val="24"/>
        </w:rPr>
        <w:t>台</w:t>
      </w:r>
      <w:r w:rsidR="00697696" w:rsidRPr="00093B25">
        <w:rPr>
          <w:rFonts w:ascii="Arial" w:eastAsiaTheme="majorEastAsia" w:hAnsi="Arial" w:cs="Arial"/>
          <w:kern w:val="0"/>
          <w:sz w:val="28"/>
          <w:szCs w:val="24"/>
        </w:rPr>
        <w:t>灣運動營養學會完整的繼續教育學分認證系統</w:t>
      </w:r>
      <w:r w:rsidR="00697696" w:rsidRPr="00093B25">
        <w:rPr>
          <w:rFonts w:ascii="Arial" w:eastAsiaTheme="majorEastAsia" w:hAnsi="Arial" w:cs="Arial"/>
          <w:kern w:val="0"/>
          <w:sz w:val="28"/>
          <w:szCs w:val="24"/>
        </w:rPr>
        <w:t xml:space="preserve"> (Continuing Education Units</w:t>
      </w:r>
      <w:r w:rsidR="00697696" w:rsidRPr="00093B25">
        <w:rPr>
          <w:rFonts w:ascii="Arial" w:eastAsiaTheme="majorEastAsia" w:hAnsi="Arial" w:cs="Arial"/>
          <w:kern w:val="0"/>
          <w:sz w:val="28"/>
          <w:szCs w:val="24"/>
        </w:rPr>
        <w:t>，</w:t>
      </w:r>
      <w:r w:rsidR="00697696" w:rsidRPr="00093B25">
        <w:rPr>
          <w:rFonts w:ascii="Arial" w:eastAsiaTheme="majorEastAsia" w:hAnsi="Arial" w:cs="Arial"/>
          <w:kern w:val="0"/>
          <w:sz w:val="28"/>
          <w:szCs w:val="24"/>
        </w:rPr>
        <w:t xml:space="preserve">CEU) </w:t>
      </w:r>
      <w:r w:rsidR="00697696" w:rsidRPr="00093B25">
        <w:rPr>
          <w:rFonts w:ascii="Arial" w:eastAsiaTheme="majorEastAsia" w:hAnsi="Arial" w:cs="Arial"/>
          <w:kern w:val="0"/>
          <w:sz w:val="28"/>
          <w:szCs w:val="24"/>
        </w:rPr>
        <w:t>要求並符合</w:t>
      </w:r>
      <w:r w:rsidR="00E16224" w:rsidRPr="00093B25">
        <w:rPr>
          <w:rFonts w:ascii="Arial" w:eastAsiaTheme="majorEastAsia" w:hAnsi="Arial" w:cs="Arial"/>
          <w:kern w:val="0"/>
          <w:sz w:val="28"/>
          <w:szCs w:val="24"/>
        </w:rPr>
        <w:t>台</w:t>
      </w:r>
      <w:r w:rsidR="00697696" w:rsidRPr="00093B25">
        <w:rPr>
          <w:rFonts w:ascii="Arial" w:eastAsiaTheme="majorEastAsia" w:hAnsi="Arial" w:cs="Arial"/>
          <w:kern w:val="0"/>
          <w:sz w:val="28"/>
          <w:szCs w:val="24"/>
        </w:rPr>
        <w:t>灣運動營養學會完整的繼續教育學分認證系統</w:t>
      </w:r>
      <w:r w:rsidR="00697696" w:rsidRPr="00093B25">
        <w:rPr>
          <w:rFonts w:ascii="Arial" w:eastAsiaTheme="majorEastAsia" w:hAnsi="Arial" w:cs="Arial"/>
          <w:kern w:val="0"/>
          <w:sz w:val="28"/>
          <w:szCs w:val="24"/>
        </w:rPr>
        <w:t xml:space="preserve"> (Continuing Education Units</w:t>
      </w:r>
      <w:r w:rsidR="00697696" w:rsidRPr="00093B25">
        <w:rPr>
          <w:rFonts w:ascii="Arial" w:eastAsiaTheme="majorEastAsia" w:hAnsi="Arial" w:cs="Arial"/>
          <w:kern w:val="0"/>
          <w:sz w:val="28"/>
          <w:szCs w:val="24"/>
        </w:rPr>
        <w:t>，</w:t>
      </w:r>
      <w:r w:rsidR="00697696" w:rsidRPr="00093B25">
        <w:rPr>
          <w:rFonts w:ascii="Arial" w:eastAsiaTheme="majorEastAsia" w:hAnsi="Arial" w:cs="Arial"/>
          <w:kern w:val="0"/>
          <w:sz w:val="28"/>
          <w:szCs w:val="24"/>
        </w:rPr>
        <w:t xml:space="preserve">CEU) </w:t>
      </w:r>
      <w:r w:rsidR="00697696" w:rsidRPr="00093B25">
        <w:rPr>
          <w:rFonts w:ascii="Arial" w:eastAsiaTheme="majorEastAsia" w:hAnsi="Arial" w:cs="Arial"/>
          <w:kern w:val="0"/>
          <w:sz w:val="28"/>
          <w:szCs w:val="24"/>
        </w:rPr>
        <w:t>要求。</w:t>
      </w:r>
      <w:r w:rsidRPr="00093B25">
        <w:rPr>
          <w:rFonts w:ascii="Arial" w:eastAsiaTheme="majorEastAsia" w:hAnsi="Arial" w:cs="Arial"/>
          <w:kern w:val="0"/>
          <w:sz w:val="28"/>
          <w:szCs w:val="24"/>
        </w:rPr>
        <w:t>標準與進階運動營養專業課程認證有效期間為三年，</w:t>
      </w:r>
      <w:r w:rsidR="00E16224" w:rsidRPr="00093B25">
        <w:rPr>
          <w:rFonts w:ascii="Arial" w:eastAsiaTheme="majorEastAsia" w:hAnsi="Arial" w:cs="Arial"/>
          <w:kern w:val="0"/>
          <w:sz w:val="28"/>
          <w:szCs w:val="24"/>
        </w:rPr>
        <w:t>台</w:t>
      </w:r>
      <w:r w:rsidR="008D2942" w:rsidRPr="00093B25">
        <w:rPr>
          <w:rFonts w:ascii="Arial" w:eastAsiaTheme="majorEastAsia" w:hAnsi="Arial" w:cs="Arial"/>
          <w:kern w:val="0"/>
          <w:sz w:val="28"/>
          <w:szCs w:val="24"/>
        </w:rPr>
        <w:t>灣運動營養學會提供</w:t>
      </w:r>
      <w:r w:rsidR="00471BDC" w:rsidRPr="00093B25">
        <w:rPr>
          <w:rFonts w:ascii="Arial" w:eastAsiaTheme="majorEastAsia" w:hAnsi="Arial" w:cs="Arial"/>
          <w:kern w:val="0"/>
          <w:sz w:val="28"/>
          <w:szCs w:val="24"/>
        </w:rPr>
        <w:t>已通過運動營養專業課程認證的學員</w:t>
      </w:r>
      <w:r w:rsidR="008D2942" w:rsidRPr="00093B25">
        <w:rPr>
          <w:rFonts w:ascii="Arial" w:eastAsiaTheme="majorEastAsia" w:hAnsi="Arial" w:cs="Arial"/>
          <w:kern w:val="0"/>
          <w:sz w:val="28"/>
          <w:szCs w:val="24"/>
        </w:rPr>
        <w:t>以下兩個選項可供重新認證或</w:t>
      </w:r>
      <w:r w:rsidRPr="00093B25">
        <w:rPr>
          <w:rFonts w:ascii="Arial" w:eastAsiaTheme="majorEastAsia" w:hAnsi="Arial" w:cs="Arial"/>
          <w:kern w:val="0"/>
          <w:sz w:val="28"/>
          <w:szCs w:val="24"/>
        </w:rPr>
        <w:t>參與繼續教育課程</w:t>
      </w:r>
      <w:r w:rsidRPr="00093B25">
        <w:rPr>
          <w:rFonts w:ascii="Arial" w:eastAsiaTheme="majorEastAsia" w:hAnsi="Arial" w:cs="Arial"/>
          <w:kern w:val="0"/>
          <w:sz w:val="28"/>
          <w:szCs w:val="24"/>
        </w:rPr>
        <w:t>/</w:t>
      </w:r>
      <w:r w:rsidRPr="00093B25">
        <w:rPr>
          <w:rFonts w:ascii="Arial" w:eastAsiaTheme="majorEastAsia" w:hAnsi="Arial" w:cs="Arial"/>
          <w:kern w:val="0"/>
          <w:sz w:val="28"/>
          <w:szCs w:val="24"/>
        </w:rPr>
        <w:t>學術發表進行</w:t>
      </w:r>
      <w:r w:rsidR="008D2942" w:rsidRPr="00093B25">
        <w:rPr>
          <w:rFonts w:ascii="Arial" w:eastAsiaTheme="majorEastAsia" w:hAnsi="Arial" w:cs="Arial"/>
          <w:kern w:val="0"/>
          <w:sz w:val="28"/>
          <w:szCs w:val="24"/>
        </w:rPr>
        <w:t>認證更新：</w:t>
      </w:r>
    </w:p>
    <w:p w14:paraId="755F684A" w14:textId="6708B1D4" w:rsidR="008D2942" w:rsidRPr="00093B25" w:rsidRDefault="008D2942" w:rsidP="009848C9">
      <w:pPr>
        <w:widowControl/>
        <w:spacing w:line="500" w:lineRule="exact"/>
        <w:ind w:left="426" w:hangingChars="152" w:hanging="426"/>
        <w:jc w:val="both"/>
        <w:rPr>
          <w:rFonts w:ascii="Arial" w:eastAsiaTheme="majorEastAsia" w:hAnsi="Arial" w:cs="Arial"/>
          <w:kern w:val="0"/>
          <w:sz w:val="28"/>
          <w:szCs w:val="24"/>
        </w:rPr>
      </w:pPr>
      <w:r w:rsidRPr="00093B25">
        <w:rPr>
          <w:rFonts w:ascii="Arial" w:eastAsiaTheme="majorEastAsia" w:hAnsi="Arial" w:cs="Arial"/>
          <w:kern w:val="0"/>
          <w:sz w:val="28"/>
          <w:szCs w:val="24"/>
        </w:rPr>
        <w:t>1.</w:t>
      </w:r>
      <w:r w:rsidR="009848C9" w:rsidRPr="00093B25">
        <w:rPr>
          <w:rFonts w:ascii="Arial" w:eastAsiaTheme="majorEastAsia" w:hAnsi="Arial" w:cs="Arial"/>
          <w:kern w:val="0"/>
          <w:sz w:val="28"/>
          <w:szCs w:val="24"/>
        </w:rPr>
        <w:t xml:space="preserve"> </w:t>
      </w:r>
      <w:r w:rsidR="009848C9" w:rsidRPr="00093B25">
        <w:rPr>
          <w:rFonts w:ascii="Arial" w:eastAsiaTheme="majorEastAsia" w:hAnsi="Arial" w:cs="Arial"/>
          <w:kern w:val="0"/>
          <w:sz w:val="28"/>
          <w:szCs w:val="24"/>
        </w:rPr>
        <w:t>取得各級認證三年內，</w:t>
      </w:r>
      <w:r w:rsidR="00EA2189" w:rsidRPr="00093B25">
        <w:rPr>
          <w:rFonts w:ascii="Arial" w:eastAsiaTheme="majorEastAsia" w:hAnsi="Arial" w:cs="Arial"/>
          <w:kern w:val="0"/>
          <w:sz w:val="28"/>
          <w:szCs w:val="24"/>
        </w:rPr>
        <w:t>若</w:t>
      </w:r>
      <w:r w:rsidR="009848C9" w:rsidRPr="00093B25">
        <w:rPr>
          <w:rFonts w:ascii="Arial" w:eastAsiaTheme="majorEastAsia" w:hAnsi="Arial" w:cs="Arial"/>
          <w:kern w:val="0"/>
          <w:sz w:val="28"/>
          <w:szCs w:val="24"/>
        </w:rPr>
        <w:t>未參與任何繼續教育學分認證之學員，須</w:t>
      </w:r>
      <w:r w:rsidRPr="00093B25">
        <w:rPr>
          <w:rFonts w:ascii="Arial" w:eastAsiaTheme="majorEastAsia" w:hAnsi="Arial" w:cs="Arial"/>
          <w:kern w:val="0"/>
          <w:sz w:val="28"/>
          <w:szCs w:val="24"/>
        </w:rPr>
        <w:t>重新通過</w:t>
      </w:r>
      <w:r w:rsidR="009848C9" w:rsidRPr="00093B25">
        <w:rPr>
          <w:rFonts w:ascii="Arial" w:eastAsiaTheme="majorEastAsia" w:hAnsi="Arial" w:cs="Arial"/>
          <w:kern w:val="0"/>
          <w:sz w:val="28"/>
          <w:szCs w:val="24"/>
        </w:rPr>
        <w:t>該級</w:t>
      </w:r>
      <w:r w:rsidRPr="00093B25">
        <w:rPr>
          <w:rFonts w:ascii="Arial" w:eastAsiaTheme="majorEastAsia" w:hAnsi="Arial" w:cs="Arial"/>
          <w:kern w:val="0"/>
          <w:sz w:val="28"/>
          <w:szCs w:val="24"/>
        </w:rPr>
        <w:t>認證考試並支付重新認證</w:t>
      </w:r>
      <w:r w:rsidR="002D0332" w:rsidRPr="00093B25">
        <w:rPr>
          <w:rFonts w:ascii="Arial" w:eastAsiaTheme="majorEastAsia" w:hAnsi="Arial" w:cs="Arial"/>
          <w:kern w:val="0"/>
          <w:sz w:val="28"/>
          <w:szCs w:val="24"/>
        </w:rPr>
        <w:t>之</w:t>
      </w:r>
      <w:r w:rsidRPr="00093B25">
        <w:rPr>
          <w:rFonts w:ascii="Arial" w:eastAsiaTheme="majorEastAsia" w:hAnsi="Arial" w:cs="Arial"/>
          <w:kern w:val="0"/>
          <w:sz w:val="28"/>
          <w:szCs w:val="24"/>
        </w:rPr>
        <w:t>費用</w:t>
      </w:r>
      <w:r w:rsidR="002D0332" w:rsidRPr="00093B25">
        <w:rPr>
          <w:rFonts w:ascii="Arial" w:eastAsiaTheme="majorEastAsia" w:hAnsi="Arial" w:cs="Arial"/>
          <w:kern w:val="0"/>
          <w:sz w:val="28"/>
          <w:szCs w:val="24"/>
        </w:rPr>
        <w:t>，</w:t>
      </w:r>
      <w:r w:rsidR="009848C9" w:rsidRPr="00093B25">
        <w:rPr>
          <w:rFonts w:ascii="Arial" w:eastAsiaTheme="majorEastAsia" w:hAnsi="Arial" w:cs="Arial"/>
          <w:kern w:val="0"/>
          <w:sz w:val="28"/>
          <w:szCs w:val="24"/>
        </w:rPr>
        <w:t>以</w:t>
      </w:r>
      <w:r w:rsidR="002D0332" w:rsidRPr="00093B25">
        <w:rPr>
          <w:rFonts w:ascii="Arial" w:eastAsiaTheme="majorEastAsia" w:hAnsi="Arial" w:cs="Arial"/>
          <w:kern w:val="0"/>
          <w:sz w:val="28"/>
          <w:szCs w:val="24"/>
        </w:rPr>
        <w:t>重新取得認證資格。</w:t>
      </w:r>
    </w:p>
    <w:p w14:paraId="6830C95B" w14:textId="2E4C1FC8" w:rsidR="002D0332" w:rsidRPr="00093B25" w:rsidRDefault="008D2942" w:rsidP="00785393">
      <w:pPr>
        <w:widowControl/>
        <w:spacing w:line="500" w:lineRule="exact"/>
        <w:ind w:left="330" w:hangingChars="118" w:hanging="330"/>
        <w:jc w:val="both"/>
        <w:rPr>
          <w:rFonts w:ascii="Arial" w:eastAsiaTheme="majorEastAsia" w:hAnsi="Arial" w:cs="Arial"/>
          <w:kern w:val="0"/>
          <w:sz w:val="28"/>
          <w:szCs w:val="24"/>
        </w:rPr>
      </w:pPr>
      <w:r w:rsidRPr="00093B25">
        <w:rPr>
          <w:rFonts w:ascii="Arial" w:eastAsiaTheme="majorEastAsia" w:hAnsi="Arial" w:cs="Arial"/>
          <w:kern w:val="0"/>
          <w:sz w:val="28"/>
          <w:szCs w:val="24"/>
        </w:rPr>
        <w:t>2.</w:t>
      </w:r>
      <w:r w:rsidR="00785393" w:rsidRPr="00093B25">
        <w:rPr>
          <w:rFonts w:ascii="Arial" w:eastAsiaTheme="majorEastAsia" w:hAnsi="Arial" w:cs="Arial"/>
          <w:kern w:val="0"/>
          <w:sz w:val="28"/>
          <w:szCs w:val="24"/>
        </w:rPr>
        <w:t xml:space="preserve"> </w:t>
      </w:r>
      <w:r w:rsidR="009848C9" w:rsidRPr="00093B25">
        <w:rPr>
          <w:rFonts w:ascii="Arial" w:eastAsiaTheme="majorEastAsia" w:hAnsi="Arial" w:cs="Arial"/>
          <w:kern w:val="0"/>
          <w:sz w:val="28"/>
          <w:szCs w:val="24"/>
        </w:rPr>
        <w:t>取得各級</w:t>
      </w:r>
      <w:r w:rsidR="00725B81" w:rsidRPr="00093B25">
        <w:rPr>
          <w:rFonts w:ascii="Arial" w:eastAsiaTheme="majorEastAsia" w:hAnsi="Arial" w:cs="Arial"/>
          <w:kern w:val="0"/>
          <w:sz w:val="28"/>
          <w:szCs w:val="24"/>
        </w:rPr>
        <w:t>運動營養專業課程認證</w:t>
      </w:r>
      <w:r w:rsidR="00223001" w:rsidRPr="00093B25">
        <w:rPr>
          <w:rFonts w:ascii="Arial" w:eastAsiaTheme="majorEastAsia" w:hAnsi="Arial" w:cs="Arial"/>
          <w:kern w:val="0"/>
          <w:sz w:val="28"/>
          <w:szCs w:val="24"/>
        </w:rPr>
        <w:t>生效後</w:t>
      </w:r>
      <w:r w:rsidR="009848C9" w:rsidRPr="00093B25">
        <w:rPr>
          <w:rFonts w:ascii="Arial" w:eastAsiaTheme="majorEastAsia" w:hAnsi="Arial" w:cs="Arial"/>
          <w:kern w:val="0"/>
          <w:sz w:val="28"/>
          <w:szCs w:val="28"/>
        </w:rPr>
        <w:t>，學員須於認證效期內，每</w:t>
      </w:r>
      <w:r w:rsidR="00EA2189" w:rsidRPr="00093B25">
        <w:rPr>
          <w:rFonts w:ascii="Arial" w:eastAsiaTheme="majorEastAsia" w:hAnsi="Arial" w:cs="Arial"/>
          <w:kern w:val="0"/>
          <w:sz w:val="28"/>
          <w:szCs w:val="28"/>
        </w:rPr>
        <w:t xml:space="preserve"> 1 </w:t>
      </w:r>
      <w:r w:rsidR="009848C9" w:rsidRPr="00093B25">
        <w:rPr>
          <w:rFonts w:ascii="Arial" w:eastAsiaTheme="majorEastAsia" w:hAnsi="Arial" w:cs="Arial"/>
          <w:kern w:val="0"/>
          <w:sz w:val="28"/>
          <w:szCs w:val="28"/>
        </w:rPr>
        <w:t>年獲得至少</w:t>
      </w:r>
      <w:r w:rsidR="007630BA" w:rsidRPr="00093B25">
        <w:rPr>
          <w:rFonts w:ascii="Arial" w:eastAsiaTheme="majorEastAsia" w:hAnsi="Arial" w:cs="Arial"/>
          <w:color w:val="FF0000"/>
          <w:kern w:val="0"/>
          <w:sz w:val="28"/>
          <w:szCs w:val="28"/>
        </w:rPr>
        <w:t>6</w:t>
      </w:r>
      <w:r w:rsidR="009848C9" w:rsidRPr="00093B25">
        <w:rPr>
          <w:rFonts w:ascii="Arial" w:eastAsiaTheme="majorEastAsia" w:hAnsi="Arial" w:cs="Arial"/>
          <w:kern w:val="0"/>
          <w:sz w:val="28"/>
          <w:szCs w:val="28"/>
        </w:rPr>
        <w:t>學分</w:t>
      </w:r>
      <w:r w:rsidR="009848C9" w:rsidRPr="00093B25">
        <w:rPr>
          <w:rFonts w:ascii="Arial" w:eastAsiaTheme="majorEastAsia" w:hAnsi="Arial" w:cs="Arial"/>
          <w:kern w:val="0"/>
          <w:sz w:val="28"/>
          <w:szCs w:val="28"/>
        </w:rPr>
        <w:t xml:space="preserve"> </w:t>
      </w:r>
      <w:r w:rsidR="009848C9" w:rsidRPr="00093B25">
        <w:rPr>
          <w:rFonts w:ascii="Arial" w:eastAsiaTheme="majorEastAsia" w:hAnsi="Arial" w:cs="Arial"/>
          <w:kern w:val="0"/>
          <w:sz w:val="28"/>
          <w:szCs w:val="24"/>
        </w:rPr>
        <w:t>(1</w:t>
      </w:r>
      <w:r w:rsidR="009848C9" w:rsidRPr="00093B25">
        <w:rPr>
          <w:rFonts w:ascii="Arial" w:eastAsiaTheme="majorEastAsia" w:hAnsi="Arial" w:cs="Arial"/>
          <w:kern w:val="0"/>
          <w:sz w:val="28"/>
          <w:szCs w:val="24"/>
        </w:rPr>
        <w:t>個小時的專業繼續教育課程等於</w:t>
      </w:r>
      <w:r w:rsidR="009848C9" w:rsidRPr="00093B25">
        <w:rPr>
          <w:rFonts w:ascii="Arial" w:eastAsiaTheme="majorEastAsia" w:hAnsi="Arial" w:cs="Arial"/>
          <w:kern w:val="0"/>
          <w:sz w:val="28"/>
          <w:szCs w:val="24"/>
        </w:rPr>
        <w:t xml:space="preserve"> 1 </w:t>
      </w:r>
      <w:r w:rsidR="009848C9" w:rsidRPr="00093B25">
        <w:rPr>
          <w:rFonts w:ascii="Arial" w:eastAsiaTheme="majorEastAsia" w:hAnsi="Arial" w:cs="Arial"/>
          <w:kern w:val="0"/>
          <w:sz w:val="28"/>
          <w:szCs w:val="24"/>
        </w:rPr>
        <w:t>學分</w:t>
      </w:r>
      <w:r w:rsidR="009848C9" w:rsidRPr="00093B25">
        <w:rPr>
          <w:rFonts w:ascii="Arial" w:eastAsiaTheme="majorEastAsia" w:hAnsi="Arial" w:cs="Arial"/>
          <w:kern w:val="0"/>
          <w:sz w:val="28"/>
          <w:szCs w:val="24"/>
        </w:rPr>
        <w:t>)</w:t>
      </w:r>
      <w:r w:rsidR="009848C9" w:rsidRPr="00093B25">
        <w:rPr>
          <w:rFonts w:ascii="Arial" w:eastAsiaTheme="majorEastAsia" w:hAnsi="Arial" w:cs="Arial"/>
          <w:kern w:val="0"/>
          <w:sz w:val="28"/>
          <w:szCs w:val="28"/>
        </w:rPr>
        <w:t>，以取得專業認證更新，並得延長認證效期</w:t>
      </w:r>
      <w:r w:rsidR="00EA2189" w:rsidRPr="00093B25">
        <w:rPr>
          <w:rFonts w:ascii="Arial" w:eastAsiaTheme="majorEastAsia" w:hAnsi="Arial" w:cs="Arial"/>
          <w:kern w:val="0"/>
          <w:sz w:val="28"/>
          <w:szCs w:val="28"/>
        </w:rPr>
        <w:t>1</w:t>
      </w:r>
      <w:r w:rsidR="009848C9" w:rsidRPr="00093B25">
        <w:rPr>
          <w:rFonts w:ascii="Arial" w:eastAsiaTheme="majorEastAsia" w:hAnsi="Arial" w:cs="Arial"/>
          <w:kern w:val="0"/>
          <w:sz w:val="28"/>
          <w:szCs w:val="28"/>
        </w:rPr>
        <w:t>年。</w:t>
      </w:r>
      <w:r w:rsidR="009848C9" w:rsidRPr="00093B25">
        <w:rPr>
          <w:rFonts w:ascii="Arial" w:eastAsiaTheme="majorEastAsia" w:hAnsi="Arial" w:cs="Arial"/>
          <w:kern w:val="0"/>
          <w:sz w:val="28"/>
          <w:szCs w:val="24"/>
        </w:rPr>
        <w:t>繼續教育課程認證辦法</w:t>
      </w:r>
      <w:r w:rsidR="00471BDC" w:rsidRPr="00093B25">
        <w:rPr>
          <w:rFonts w:ascii="Arial" w:eastAsiaTheme="majorEastAsia" w:hAnsi="Arial" w:cs="Arial"/>
          <w:kern w:val="0"/>
          <w:sz w:val="28"/>
          <w:szCs w:val="24"/>
        </w:rPr>
        <w:t>，</w:t>
      </w:r>
      <w:r w:rsidR="009848C9" w:rsidRPr="00093B25">
        <w:rPr>
          <w:rFonts w:ascii="Arial" w:eastAsiaTheme="majorEastAsia" w:hAnsi="Arial" w:cs="Arial"/>
          <w:kern w:val="0"/>
          <w:sz w:val="28"/>
          <w:szCs w:val="24"/>
        </w:rPr>
        <w:t>可參</w:t>
      </w:r>
      <w:r w:rsidR="00785393" w:rsidRPr="00093B25">
        <w:rPr>
          <w:rFonts w:ascii="Arial" w:eastAsiaTheme="majorEastAsia" w:hAnsi="Arial" w:cs="Arial"/>
          <w:kern w:val="0"/>
          <w:sz w:val="28"/>
          <w:szCs w:val="24"/>
        </w:rPr>
        <w:t>照</w:t>
      </w:r>
      <w:r w:rsidR="00E16224" w:rsidRPr="00093B25">
        <w:rPr>
          <w:rFonts w:ascii="Arial" w:eastAsiaTheme="majorEastAsia" w:hAnsi="Arial" w:cs="Arial"/>
          <w:kern w:val="0"/>
          <w:sz w:val="28"/>
          <w:szCs w:val="24"/>
        </w:rPr>
        <w:t>台</w:t>
      </w:r>
      <w:r w:rsidR="00903285" w:rsidRPr="00093B25">
        <w:rPr>
          <w:rFonts w:ascii="Arial" w:eastAsiaTheme="majorEastAsia" w:hAnsi="Arial" w:cs="Arial"/>
          <w:kern w:val="0"/>
          <w:sz w:val="28"/>
          <w:szCs w:val="24"/>
        </w:rPr>
        <w:t>灣運動營養學會完整的繼續教育學分認證系統</w:t>
      </w:r>
      <w:r w:rsidR="00903285" w:rsidRPr="00093B25">
        <w:rPr>
          <w:rFonts w:ascii="Arial" w:eastAsiaTheme="majorEastAsia" w:hAnsi="Arial" w:cs="Arial"/>
          <w:kern w:val="0"/>
          <w:sz w:val="28"/>
          <w:szCs w:val="24"/>
        </w:rPr>
        <w:t xml:space="preserve"> (Continuing Education Units</w:t>
      </w:r>
      <w:r w:rsidR="00903285" w:rsidRPr="00093B25">
        <w:rPr>
          <w:rFonts w:ascii="Arial" w:eastAsiaTheme="majorEastAsia" w:hAnsi="Arial" w:cs="Arial"/>
          <w:kern w:val="0"/>
          <w:sz w:val="28"/>
          <w:szCs w:val="24"/>
        </w:rPr>
        <w:t>，</w:t>
      </w:r>
      <w:r w:rsidR="00903285" w:rsidRPr="00093B25">
        <w:rPr>
          <w:rFonts w:ascii="Arial" w:eastAsiaTheme="majorEastAsia" w:hAnsi="Arial" w:cs="Arial"/>
          <w:kern w:val="0"/>
          <w:sz w:val="28"/>
          <w:szCs w:val="24"/>
        </w:rPr>
        <w:t xml:space="preserve">CEU) </w:t>
      </w:r>
      <w:r w:rsidR="00903285" w:rsidRPr="00093B25">
        <w:rPr>
          <w:rFonts w:ascii="Arial" w:eastAsiaTheme="majorEastAsia" w:hAnsi="Arial" w:cs="Arial"/>
          <w:kern w:val="0"/>
          <w:sz w:val="28"/>
          <w:szCs w:val="24"/>
        </w:rPr>
        <w:t>要求</w:t>
      </w:r>
      <w:r w:rsidR="00785393" w:rsidRPr="00093B25">
        <w:rPr>
          <w:rFonts w:ascii="Arial" w:eastAsiaTheme="majorEastAsia" w:hAnsi="Arial" w:cs="Arial"/>
          <w:kern w:val="0"/>
          <w:sz w:val="28"/>
          <w:szCs w:val="24"/>
        </w:rPr>
        <w:t>來</w:t>
      </w:r>
      <w:r w:rsidR="00903285" w:rsidRPr="00093B25">
        <w:rPr>
          <w:rFonts w:ascii="Arial" w:eastAsiaTheme="majorEastAsia" w:hAnsi="Arial" w:cs="Arial"/>
          <w:kern w:val="0"/>
          <w:sz w:val="28"/>
          <w:szCs w:val="24"/>
        </w:rPr>
        <w:t>完成學分數後</w:t>
      </w:r>
      <w:r w:rsidRPr="00093B25">
        <w:rPr>
          <w:rFonts w:ascii="Arial" w:eastAsiaTheme="majorEastAsia" w:hAnsi="Arial" w:cs="Arial"/>
          <w:kern w:val="0"/>
          <w:sz w:val="28"/>
          <w:szCs w:val="24"/>
        </w:rPr>
        <w:t>並</w:t>
      </w:r>
      <w:r w:rsidR="002D0332" w:rsidRPr="00093B25">
        <w:rPr>
          <w:rFonts w:ascii="Arial" w:eastAsiaTheme="majorEastAsia" w:hAnsi="Arial" w:cs="Arial"/>
          <w:kern w:val="0"/>
          <w:sz w:val="28"/>
          <w:szCs w:val="24"/>
        </w:rPr>
        <w:t>將</w:t>
      </w:r>
      <w:r w:rsidR="00903285" w:rsidRPr="00093B25">
        <w:rPr>
          <w:rFonts w:ascii="Arial" w:eastAsiaTheme="majorEastAsia" w:hAnsi="Arial" w:cs="Arial"/>
          <w:kern w:val="0"/>
          <w:sz w:val="28"/>
          <w:szCs w:val="24"/>
        </w:rPr>
        <w:t>完成</w:t>
      </w:r>
      <w:r w:rsidR="002D0332" w:rsidRPr="00093B25">
        <w:rPr>
          <w:rFonts w:ascii="Arial" w:eastAsiaTheme="majorEastAsia" w:hAnsi="Arial" w:cs="Arial"/>
          <w:kern w:val="0"/>
          <w:sz w:val="28"/>
          <w:szCs w:val="24"/>
        </w:rPr>
        <w:t>時數與佐證資料回報</w:t>
      </w:r>
      <w:r w:rsidR="00E16224" w:rsidRPr="00093B25">
        <w:rPr>
          <w:rFonts w:ascii="Arial" w:eastAsiaTheme="majorEastAsia" w:hAnsi="Arial" w:cs="Arial"/>
          <w:kern w:val="0"/>
          <w:sz w:val="28"/>
          <w:szCs w:val="24"/>
        </w:rPr>
        <w:t>台</w:t>
      </w:r>
      <w:r w:rsidR="002D0332" w:rsidRPr="00093B25">
        <w:rPr>
          <w:rFonts w:ascii="Arial" w:eastAsiaTheme="majorEastAsia" w:hAnsi="Arial" w:cs="Arial"/>
          <w:kern w:val="0"/>
          <w:sz w:val="28"/>
          <w:szCs w:val="24"/>
        </w:rPr>
        <w:t>灣運動營養學會教育訓練負責單位，並取得認證更新證明。</w:t>
      </w:r>
    </w:p>
    <w:p w14:paraId="2C8FDEBA" w14:textId="2D153B5B" w:rsidR="00697696" w:rsidRPr="00093B25" w:rsidRDefault="00697696" w:rsidP="003277D7">
      <w:pPr>
        <w:widowControl/>
        <w:spacing w:line="500" w:lineRule="exact"/>
        <w:jc w:val="both"/>
        <w:rPr>
          <w:rFonts w:ascii="Arial" w:eastAsiaTheme="majorEastAsia" w:hAnsi="Arial" w:cs="Arial"/>
          <w:b/>
          <w:kern w:val="0"/>
          <w:sz w:val="28"/>
          <w:szCs w:val="24"/>
        </w:rPr>
      </w:pPr>
    </w:p>
    <w:p w14:paraId="702BB0DF" w14:textId="2FA80B02" w:rsidR="005872A1" w:rsidRPr="00093B25" w:rsidRDefault="005872A1" w:rsidP="009848C9">
      <w:pPr>
        <w:widowControl/>
        <w:spacing w:line="500" w:lineRule="exact"/>
        <w:jc w:val="both"/>
        <w:rPr>
          <w:rFonts w:ascii="Arial" w:eastAsiaTheme="majorEastAsia" w:hAnsi="Arial" w:cs="Arial"/>
          <w:b/>
          <w:kern w:val="0"/>
          <w:sz w:val="28"/>
          <w:szCs w:val="24"/>
        </w:rPr>
      </w:pPr>
    </w:p>
    <w:p w14:paraId="572D4782" w14:textId="3DB15781" w:rsidR="008F4BB8" w:rsidRPr="00093B25" w:rsidRDefault="005872A1" w:rsidP="00EA2189">
      <w:pPr>
        <w:widowControl/>
        <w:spacing w:line="500" w:lineRule="exact"/>
        <w:rPr>
          <w:rFonts w:ascii="Arial" w:eastAsiaTheme="majorEastAsia" w:hAnsi="Arial" w:cs="Arial"/>
          <w:b/>
          <w:kern w:val="0"/>
          <w:sz w:val="28"/>
          <w:szCs w:val="24"/>
        </w:rPr>
      </w:pPr>
      <w:r w:rsidRPr="00093B25">
        <w:rPr>
          <w:rFonts w:ascii="Arial" w:eastAsiaTheme="majorEastAsia" w:hAnsi="Arial" w:cs="Arial"/>
          <w:b/>
          <w:kern w:val="0"/>
          <w:sz w:val="28"/>
          <w:szCs w:val="24"/>
        </w:rPr>
        <w:br w:type="page"/>
      </w:r>
      <w:r w:rsidR="00E16224" w:rsidRPr="00093B25">
        <w:rPr>
          <w:rFonts w:ascii="Arial" w:eastAsiaTheme="majorEastAsia" w:hAnsi="Arial" w:cs="Arial"/>
          <w:b/>
          <w:kern w:val="0"/>
          <w:sz w:val="28"/>
          <w:szCs w:val="24"/>
          <w:u w:val="single"/>
        </w:rPr>
        <w:lastRenderedPageBreak/>
        <w:t>台</w:t>
      </w:r>
      <w:r w:rsidR="008F4BB8" w:rsidRPr="00093B25">
        <w:rPr>
          <w:rFonts w:ascii="Arial" w:eastAsiaTheme="majorEastAsia" w:hAnsi="Arial" w:cs="Arial"/>
          <w:b/>
          <w:kern w:val="0"/>
          <w:sz w:val="28"/>
          <w:szCs w:val="24"/>
          <w:u w:val="single"/>
        </w:rPr>
        <w:t>灣運動營養學會</w:t>
      </w:r>
      <w:r w:rsidR="00725B81" w:rsidRPr="00093B25">
        <w:rPr>
          <w:rFonts w:ascii="Arial" w:eastAsiaTheme="majorEastAsia" w:hAnsi="Arial" w:cs="Arial"/>
          <w:b/>
          <w:kern w:val="0"/>
          <w:sz w:val="28"/>
          <w:szCs w:val="24"/>
          <w:u w:val="single"/>
        </w:rPr>
        <w:t>運動營養專業課程認證</w:t>
      </w:r>
      <w:r w:rsidR="008F4BB8" w:rsidRPr="00093B25">
        <w:rPr>
          <w:rFonts w:ascii="Arial" w:eastAsiaTheme="majorEastAsia" w:hAnsi="Arial" w:cs="Arial"/>
          <w:b/>
          <w:kern w:val="0"/>
          <w:sz w:val="28"/>
          <w:szCs w:val="24"/>
          <w:u w:val="single"/>
        </w:rPr>
        <w:t>繼續教育學分認證系統</w:t>
      </w:r>
    </w:p>
    <w:p w14:paraId="7F1D20A9" w14:textId="7AE95C2B" w:rsidR="00E20FC7" w:rsidRPr="00093B25" w:rsidRDefault="00293CE8" w:rsidP="00EA2189">
      <w:pPr>
        <w:widowControl/>
        <w:spacing w:line="500" w:lineRule="exact"/>
        <w:ind w:firstLine="1"/>
        <w:jc w:val="both"/>
        <w:rPr>
          <w:rFonts w:ascii="Arial" w:eastAsiaTheme="majorEastAsia" w:hAnsi="Arial" w:cs="Arial"/>
          <w:kern w:val="0"/>
          <w:sz w:val="28"/>
          <w:szCs w:val="24"/>
        </w:rPr>
      </w:pPr>
      <w:r w:rsidRPr="00093B25">
        <w:rPr>
          <w:rFonts w:ascii="Arial" w:eastAsiaTheme="majorEastAsia" w:hAnsi="Arial" w:cs="Arial"/>
          <w:kern w:val="0"/>
          <w:sz w:val="28"/>
          <w:szCs w:val="24"/>
        </w:rPr>
        <w:t>取得資格後，</w:t>
      </w:r>
      <w:r w:rsidR="00E16224" w:rsidRPr="00093B25">
        <w:rPr>
          <w:rFonts w:ascii="Arial" w:eastAsiaTheme="majorEastAsia" w:hAnsi="Arial" w:cs="Arial"/>
          <w:kern w:val="0"/>
          <w:sz w:val="28"/>
          <w:szCs w:val="24"/>
        </w:rPr>
        <w:t>台</w:t>
      </w:r>
      <w:r w:rsidRPr="00093B25">
        <w:rPr>
          <w:rFonts w:ascii="Arial" w:eastAsiaTheme="majorEastAsia" w:hAnsi="Arial" w:cs="Arial"/>
          <w:kern w:val="0"/>
          <w:sz w:val="28"/>
          <w:szCs w:val="24"/>
        </w:rPr>
        <w:t>灣運動營養學會提供以下選項可供重新認證或認證更新</w:t>
      </w:r>
      <w:r w:rsidR="00B40808" w:rsidRPr="00093B25">
        <w:rPr>
          <w:rFonts w:ascii="Arial" w:eastAsiaTheme="majorEastAsia" w:hAnsi="Arial" w:cs="Arial"/>
          <w:kern w:val="0"/>
          <w:sz w:val="28"/>
          <w:szCs w:val="24"/>
        </w:rPr>
        <w:t>，</w:t>
      </w:r>
      <w:r w:rsidR="00EA2189" w:rsidRPr="00093B25">
        <w:rPr>
          <w:rFonts w:ascii="Arial" w:eastAsiaTheme="majorEastAsia" w:hAnsi="Arial" w:cs="Arial"/>
          <w:kern w:val="0"/>
          <w:sz w:val="28"/>
          <w:szCs w:val="24"/>
        </w:rPr>
        <w:t>辦法</w:t>
      </w:r>
      <w:r w:rsidR="00B40808" w:rsidRPr="00093B25">
        <w:rPr>
          <w:rFonts w:ascii="Arial" w:eastAsiaTheme="majorEastAsia" w:hAnsi="Arial" w:cs="Arial"/>
          <w:kern w:val="0"/>
          <w:sz w:val="28"/>
          <w:szCs w:val="24"/>
        </w:rPr>
        <w:t>請參見下表：</w:t>
      </w:r>
    </w:p>
    <w:tbl>
      <w:tblPr>
        <w:tblW w:w="11057" w:type="dxa"/>
        <w:tblInd w:w="-572" w:type="dxa"/>
        <w:tblCellMar>
          <w:left w:w="28" w:type="dxa"/>
          <w:right w:w="28" w:type="dxa"/>
        </w:tblCellMar>
        <w:tblLook w:val="04A0" w:firstRow="1" w:lastRow="0" w:firstColumn="1" w:lastColumn="0" w:noHBand="0" w:noVBand="1"/>
      </w:tblPr>
      <w:tblGrid>
        <w:gridCol w:w="431"/>
        <w:gridCol w:w="1559"/>
        <w:gridCol w:w="2410"/>
        <w:gridCol w:w="2971"/>
        <w:gridCol w:w="1843"/>
        <w:gridCol w:w="1843"/>
      </w:tblGrid>
      <w:tr w:rsidR="003277D7" w:rsidRPr="00093B25" w14:paraId="6F02FAFF" w14:textId="77777777" w:rsidTr="00EA2189">
        <w:trPr>
          <w:trHeight w:val="660"/>
        </w:trPr>
        <w:tc>
          <w:tcPr>
            <w:tcW w:w="431" w:type="dxa"/>
            <w:tcBorders>
              <w:top w:val="single" w:sz="4" w:space="0" w:color="auto"/>
              <w:left w:val="single" w:sz="4" w:space="0" w:color="auto"/>
              <w:bottom w:val="single" w:sz="4" w:space="0" w:color="auto"/>
              <w:right w:val="single" w:sz="4" w:space="0" w:color="auto"/>
            </w:tcBorders>
            <w:shd w:val="clear" w:color="auto" w:fill="auto"/>
            <w:hideMark/>
          </w:tcPr>
          <w:p w14:paraId="1B7AFCD1" w14:textId="77777777" w:rsidR="00293CE8" w:rsidRPr="00093B25" w:rsidRDefault="00293CE8" w:rsidP="00E20FC7">
            <w:pPr>
              <w:widowControl/>
              <w:rPr>
                <w:rFonts w:ascii="Arial" w:eastAsiaTheme="majorEastAsia" w:hAnsi="Arial" w:cs="Arial"/>
                <w:b/>
                <w:kern w:val="0"/>
                <w:sz w:val="22"/>
              </w:rPr>
            </w:pPr>
            <w:r w:rsidRPr="00093B25">
              <w:rPr>
                <w:rFonts w:ascii="Arial" w:eastAsiaTheme="majorEastAsia" w:hAnsi="Arial" w:cs="Arial"/>
                <w:b/>
                <w:kern w:val="0"/>
                <w:sz w:val="22"/>
              </w:rPr>
              <w:t>類別</w:t>
            </w:r>
          </w:p>
        </w:tc>
        <w:tc>
          <w:tcPr>
            <w:tcW w:w="1559" w:type="dxa"/>
            <w:tcBorders>
              <w:top w:val="single" w:sz="4" w:space="0" w:color="auto"/>
              <w:left w:val="nil"/>
              <w:bottom w:val="single" w:sz="4" w:space="0" w:color="auto"/>
              <w:right w:val="single" w:sz="4" w:space="0" w:color="auto"/>
            </w:tcBorders>
            <w:shd w:val="clear" w:color="auto" w:fill="auto"/>
            <w:hideMark/>
          </w:tcPr>
          <w:p w14:paraId="5841967F" w14:textId="77777777" w:rsidR="00293CE8" w:rsidRPr="00093B25" w:rsidRDefault="00B40808" w:rsidP="00B40808">
            <w:pPr>
              <w:widowControl/>
              <w:rPr>
                <w:rFonts w:ascii="Arial" w:eastAsiaTheme="majorEastAsia" w:hAnsi="Arial" w:cs="Arial"/>
                <w:b/>
                <w:kern w:val="0"/>
                <w:sz w:val="22"/>
              </w:rPr>
            </w:pPr>
            <w:r w:rsidRPr="00093B25">
              <w:rPr>
                <w:rFonts w:ascii="Arial" w:eastAsiaTheme="majorEastAsia" w:hAnsi="Arial" w:cs="Arial"/>
                <w:b/>
                <w:kern w:val="0"/>
                <w:sz w:val="22"/>
              </w:rPr>
              <w:t>認證更新</w:t>
            </w:r>
            <w:r w:rsidR="00293CE8" w:rsidRPr="00093B25">
              <w:rPr>
                <w:rFonts w:ascii="Arial" w:eastAsiaTheme="majorEastAsia" w:hAnsi="Arial" w:cs="Arial"/>
                <w:b/>
                <w:kern w:val="0"/>
                <w:sz w:val="22"/>
              </w:rPr>
              <w:t>分類</w:t>
            </w:r>
          </w:p>
        </w:tc>
        <w:tc>
          <w:tcPr>
            <w:tcW w:w="2410" w:type="dxa"/>
            <w:tcBorders>
              <w:top w:val="single" w:sz="4" w:space="0" w:color="auto"/>
              <w:left w:val="nil"/>
              <w:bottom w:val="single" w:sz="4" w:space="0" w:color="auto"/>
              <w:right w:val="single" w:sz="4" w:space="0" w:color="auto"/>
            </w:tcBorders>
            <w:shd w:val="clear" w:color="auto" w:fill="auto"/>
            <w:hideMark/>
          </w:tcPr>
          <w:p w14:paraId="6737654B" w14:textId="77777777" w:rsidR="00293CE8" w:rsidRPr="00093B25" w:rsidRDefault="00293CE8" w:rsidP="00E20FC7">
            <w:pPr>
              <w:widowControl/>
              <w:rPr>
                <w:rFonts w:ascii="Arial" w:eastAsiaTheme="majorEastAsia" w:hAnsi="Arial" w:cs="Arial"/>
                <w:b/>
                <w:kern w:val="0"/>
                <w:sz w:val="22"/>
              </w:rPr>
            </w:pPr>
            <w:r w:rsidRPr="00093B25">
              <w:rPr>
                <w:rFonts w:ascii="Arial" w:eastAsiaTheme="majorEastAsia" w:hAnsi="Arial" w:cs="Arial"/>
                <w:b/>
                <w:kern w:val="0"/>
                <w:sz w:val="22"/>
              </w:rPr>
              <w:t>項目分類說明</w:t>
            </w:r>
          </w:p>
        </w:tc>
        <w:tc>
          <w:tcPr>
            <w:tcW w:w="2971" w:type="dxa"/>
            <w:tcBorders>
              <w:top w:val="single" w:sz="4" w:space="0" w:color="auto"/>
              <w:left w:val="nil"/>
              <w:bottom w:val="single" w:sz="4" w:space="0" w:color="auto"/>
              <w:right w:val="single" w:sz="4" w:space="0" w:color="auto"/>
            </w:tcBorders>
            <w:shd w:val="clear" w:color="auto" w:fill="auto"/>
            <w:hideMark/>
          </w:tcPr>
          <w:p w14:paraId="5335E24F" w14:textId="77777777" w:rsidR="00293CE8" w:rsidRPr="00093B25" w:rsidRDefault="00293CE8" w:rsidP="00E20FC7">
            <w:pPr>
              <w:widowControl/>
              <w:rPr>
                <w:rFonts w:ascii="Arial" w:eastAsiaTheme="majorEastAsia" w:hAnsi="Arial" w:cs="Arial"/>
                <w:b/>
                <w:kern w:val="0"/>
                <w:sz w:val="22"/>
              </w:rPr>
            </w:pPr>
            <w:r w:rsidRPr="00093B25">
              <w:rPr>
                <w:rFonts w:ascii="Arial" w:eastAsiaTheme="majorEastAsia" w:hAnsi="Arial" w:cs="Arial"/>
                <w:b/>
                <w:kern w:val="0"/>
                <w:sz w:val="22"/>
              </w:rPr>
              <w:t>認證學分數</w:t>
            </w:r>
          </w:p>
        </w:tc>
        <w:tc>
          <w:tcPr>
            <w:tcW w:w="1843" w:type="dxa"/>
            <w:tcBorders>
              <w:top w:val="single" w:sz="4" w:space="0" w:color="auto"/>
              <w:left w:val="nil"/>
              <w:bottom w:val="single" w:sz="4" w:space="0" w:color="auto"/>
              <w:right w:val="single" w:sz="4" w:space="0" w:color="auto"/>
            </w:tcBorders>
            <w:shd w:val="clear" w:color="auto" w:fill="auto"/>
            <w:hideMark/>
          </w:tcPr>
          <w:p w14:paraId="5537D866" w14:textId="77777777" w:rsidR="00293CE8" w:rsidRPr="00093B25" w:rsidRDefault="00293CE8" w:rsidP="00293CE8">
            <w:pPr>
              <w:widowControl/>
              <w:rPr>
                <w:rFonts w:ascii="Arial" w:eastAsiaTheme="majorEastAsia" w:hAnsi="Arial" w:cs="Arial"/>
                <w:b/>
                <w:kern w:val="0"/>
                <w:sz w:val="22"/>
              </w:rPr>
            </w:pPr>
            <w:r w:rsidRPr="00093B25">
              <w:rPr>
                <w:rFonts w:ascii="Arial" w:eastAsiaTheme="majorEastAsia" w:hAnsi="Arial" w:cs="Arial"/>
                <w:b/>
                <w:kern w:val="0"/>
                <w:sz w:val="22"/>
              </w:rPr>
              <w:t>繼續教育學分</w:t>
            </w:r>
            <w:r w:rsidR="00B40808" w:rsidRPr="00093B25">
              <w:rPr>
                <w:rFonts w:ascii="Arial" w:eastAsiaTheme="majorEastAsia" w:hAnsi="Arial" w:cs="Arial"/>
                <w:b/>
                <w:kern w:val="0"/>
                <w:sz w:val="22"/>
              </w:rPr>
              <w:t>數</w:t>
            </w:r>
            <w:r w:rsidRPr="00093B25">
              <w:rPr>
                <w:rFonts w:ascii="Arial" w:eastAsiaTheme="majorEastAsia" w:hAnsi="Arial" w:cs="Arial"/>
                <w:b/>
                <w:kern w:val="0"/>
                <w:sz w:val="22"/>
              </w:rPr>
              <w:t xml:space="preserve">                  </w:t>
            </w:r>
          </w:p>
        </w:tc>
        <w:tc>
          <w:tcPr>
            <w:tcW w:w="1843" w:type="dxa"/>
            <w:tcBorders>
              <w:top w:val="single" w:sz="4" w:space="0" w:color="auto"/>
              <w:left w:val="nil"/>
              <w:bottom w:val="single" w:sz="4" w:space="0" w:color="auto"/>
              <w:right w:val="single" w:sz="4" w:space="0" w:color="auto"/>
            </w:tcBorders>
          </w:tcPr>
          <w:p w14:paraId="5A75A9E1" w14:textId="50D4D260" w:rsidR="00293CE8" w:rsidRPr="00093B25" w:rsidRDefault="00EA2189" w:rsidP="001B6485">
            <w:pPr>
              <w:widowControl/>
              <w:rPr>
                <w:rFonts w:ascii="Arial" w:eastAsiaTheme="majorEastAsia" w:hAnsi="Arial" w:cs="Arial"/>
                <w:b/>
                <w:kern w:val="0"/>
                <w:sz w:val="22"/>
              </w:rPr>
            </w:pPr>
            <w:r w:rsidRPr="00093B25">
              <w:rPr>
                <w:rFonts w:ascii="Arial" w:eastAsiaTheme="majorEastAsia" w:hAnsi="Arial" w:cs="Arial"/>
                <w:b/>
                <w:kern w:val="0"/>
                <w:sz w:val="22"/>
              </w:rPr>
              <w:t>備註</w:t>
            </w:r>
          </w:p>
        </w:tc>
      </w:tr>
      <w:tr w:rsidR="003277D7" w:rsidRPr="00093B25" w14:paraId="77E9C6B2" w14:textId="77777777" w:rsidTr="00EA2189">
        <w:trPr>
          <w:trHeight w:val="1410"/>
        </w:trPr>
        <w:tc>
          <w:tcPr>
            <w:tcW w:w="431" w:type="dxa"/>
            <w:tcBorders>
              <w:top w:val="nil"/>
              <w:left w:val="single" w:sz="4" w:space="0" w:color="auto"/>
              <w:bottom w:val="single" w:sz="4" w:space="0" w:color="auto"/>
              <w:right w:val="single" w:sz="4" w:space="0" w:color="auto"/>
            </w:tcBorders>
            <w:shd w:val="clear" w:color="auto" w:fill="auto"/>
            <w:hideMark/>
          </w:tcPr>
          <w:p w14:paraId="6063F5CE" w14:textId="1BB1D77C" w:rsidR="00293CE8" w:rsidRPr="00093B25" w:rsidRDefault="009848C9" w:rsidP="00E20FC7">
            <w:pPr>
              <w:widowControl/>
              <w:rPr>
                <w:rFonts w:ascii="Arial" w:eastAsiaTheme="majorEastAsia" w:hAnsi="Arial" w:cs="Arial"/>
                <w:b/>
                <w:kern w:val="0"/>
                <w:sz w:val="22"/>
              </w:rPr>
            </w:pPr>
            <w:r w:rsidRPr="00093B25">
              <w:rPr>
                <w:rFonts w:ascii="Arial" w:eastAsiaTheme="majorEastAsia" w:hAnsi="Arial" w:cs="Arial"/>
                <w:b/>
                <w:kern w:val="0"/>
                <w:sz w:val="22"/>
              </w:rPr>
              <w:t>重新認證</w:t>
            </w:r>
          </w:p>
        </w:tc>
        <w:tc>
          <w:tcPr>
            <w:tcW w:w="1559" w:type="dxa"/>
            <w:tcBorders>
              <w:top w:val="nil"/>
              <w:left w:val="nil"/>
              <w:bottom w:val="single" w:sz="4" w:space="0" w:color="auto"/>
              <w:right w:val="single" w:sz="4" w:space="0" w:color="auto"/>
            </w:tcBorders>
            <w:shd w:val="clear" w:color="auto" w:fill="auto"/>
          </w:tcPr>
          <w:p w14:paraId="75D9D2B3" w14:textId="77777777" w:rsidR="00293CE8" w:rsidRPr="00093B25" w:rsidRDefault="00B40808" w:rsidP="009848C9">
            <w:pPr>
              <w:widowControl/>
              <w:jc w:val="both"/>
              <w:rPr>
                <w:rFonts w:ascii="Arial" w:eastAsiaTheme="majorEastAsia" w:hAnsi="Arial" w:cs="Arial"/>
                <w:kern w:val="0"/>
                <w:sz w:val="22"/>
              </w:rPr>
            </w:pPr>
            <w:r w:rsidRPr="00093B25">
              <w:rPr>
                <w:rFonts w:ascii="Arial" w:eastAsiaTheme="majorEastAsia" w:hAnsi="Arial" w:cs="Arial"/>
                <w:kern w:val="0"/>
                <w:sz w:val="22"/>
              </w:rPr>
              <w:t>重新參與台灣運動營養學會之認證課程</w:t>
            </w:r>
          </w:p>
        </w:tc>
        <w:tc>
          <w:tcPr>
            <w:tcW w:w="2410" w:type="dxa"/>
            <w:tcBorders>
              <w:top w:val="nil"/>
              <w:left w:val="nil"/>
              <w:bottom w:val="single" w:sz="4" w:space="0" w:color="auto"/>
              <w:right w:val="single" w:sz="4" w:space="0" w:color="auto"/>
            </w:tcBorders>
            <w:shd w:val="clear" w:color="auto" w:fill="auto"/>
          </w:tcPr>
          <w:p w14:paraId="40750853" w14:textId="77777777" w:rsidR="00293CE8" w:rsidRPr="00093B25" w:rsidRDefault="00B40808" w:rsidP="00B40808">
            <w:pPr>
              <w:widowControl/>
              <w:tabs>
                <w:tab w:val="left" w:pos="2637"/>
              </w:tabs>
              <w:jc w:val="both"/>
              <w:rPr>
                <w:rFonts w:ascii="Arial" w:eastAsiaTheme="majorEastAsia" w:hAnsi="Arial" w:cs="Arial"/>
                <w:kern w:val="0"/>
                <w:sz w:val="22"/>
              </w:rPr>
            </w:pPr>
            <w:r w:rsidRPr="00093B25">
              <w:rPr>
                <w:rFonts w:ascii="Arial" w:eastAsiaTheme="majorEastAsia" w:hAnsi="Arial" w:cs="Arial"/>
                <w:kern w:val="0"/>
                <w:sz w:val="22"/>
              </w:rPr>
              <w:t>認證效期過期，須重新參與各級運動營養專業課程認證課程，並重新通過認證考試與支付重新認證之費用</w:t>
            </w:r>
          </w:p>
        </w:tc>
        <w:tc>
          <w:tcPr>
            <w:tcW w:w="2971" w:type="dxa"/>
            <w:tcBorders>
              <w:top w:val="nil"/>
              <w:left w:val="nil"/>
              <w:bottom w:val="single" w:sz="4" w:space="0" w:color="auto"/>
              <w:right w:val="single" w:sz="4" w:space="0" w:color="auto"/>
            </w:tcBorders>
            <w:shd w:val="clear" w:color="auto" w:fill="auto"/>
          </w:tcPr>
          <w:p w14:paraId="64CD362F" w14:textId="16A577B4" w:rsidR="00293CE8" w:rsidRPr="00093B25" w:rsidRDefault="00B40808" w:rsidP="00B40808">
            <w:pPr>
              <w:widowControl/>
              <w:jc w:val="both"/>
              <w:rPr>
                <w:rFonts w:ascii="Arial" w:eastAsiaTheme="majorEastAsia" w:hAnsi="Arial" w:cs="Arial"/>
                <w:kern w:val="0"/>
                <w:sz w:val="22"/>
              </w:rPr>
            </w:pPr>
            <w:r w:rsidRPr="00093B25">
              <w:rPr>
                <w:rFonts w:ascii="Arial" w:eastAsiaTheme="majorEastAsia" w:hAnsi="Arial" w:cs="Arial"/>
                <w:kern w:val="0"/>
                <w:sz w:val="22"/>
              </w:rPr>
              <w:t>重新</w:t>
            </w:r>
            <w:r w:rsidR="00B12DBF" w:rsidRPr="00093B25">
              <w:rPr>
                <w:rFonts w:ascii="Arial" w:eastAsiaTheme="majorEastAsia" w:hAnsi="Arial" w:cs="Arial"/>
                <w:kern w:val="0"/>
                <w:sz w:val="22"/>
              </w:rPr>
              <w:t>報名</w:t>
            </w:r>
            <w:r w:rsidRPr="00093B25">
              <w:rPr>
                <w:rFonts w:ascii="Arial" w:eastAsiaTheme="majorEastAsia" w:hAnsi="Arial" w:cs="Arial"/>
                <w:kern w:val="0"/>
                <w:sz w:val="22"/>
              </w:rPr>
              <w:t>參與課程並通過各級運動營養專業課程認證課程與通過考試</w:t>
            </w:r>
          </w:p>
        </w:tc>
        <w:tc>
          <w:tcPr>
            <w:tcW w:w="1843" w:type="dxa"/>
            <w:tcBorders>
              <w:top w:val="nil"/>
              <w:left w:val="nil"/>
              <w:bottom w:val="single" w:sz="4" w:space="0" w:color="auto"/>
              <w:right w:val="single" w:sz="4" w:space="0" w:color="auto"/>
            </w:tcBorders>
            <w:shd w:val="clear" w:color="auto" w:fill="auto"/>
            <w:hideMark/>
          </w:tcPr>
          <w:p w14:paraId="2FA4A7B4" w14:textId="5DDFC9EA" w:rsidR="00293CE8" w:rsidRPr="00093B25" w:rsidRDefault="00A83ED7" w:rsidP="0007400C">
            <w:pPr>
              <w:widowControl/>
              <w:rPr>
                <w:rFonts w:ascii="Arial" w:eastAsiaTheme="majorEastAsia" w:hAnsi="Arial" w:cs="Arial"/>
                <w:kern w:val="0"/>
                <w:sz w:val="22"/>
              </w:rPr>
            </w:pPr>
            <w:r w:rsidRPr="00093B25">
              <w:rPr>
                <w:rFonts w:ascii="Arial" w:eastAsiaTheme="majorEastAsia" w:hAnsi="Arial" w:cs="Arial"/>
                <w:kern w:val="0"/>
                <w:sz w:val="22"/>
              </w:rPr>
              <w:t>標準</w:t>
            </w:r>
            <w:r w:rsidR="00B12DBF" w:rsidRPr="00093B25">
              <w:rPr>
                <w:rFonts w:ascii="Arial" w:eastAsiaTheme="majorEastAsia" w:hAnsi="Arial" w:cs="Arial"/>
                <w:kern w:val="0"/>
                <w:sz w:val="22"/>
              </w:rPr>
              <w:t>級</w:t>
            </w:r>
            <w:r w:rsidR="00B40808" w:rsidRPr="00093B25">
              <w:rPr>
                <w:rFonts w:ascii="Arial" w:eastAsiaTheme="majorEastAsia" w:hAnsi="Arial" w:cs="Arial"/>
                <w:kern w:val="0"/>
                <w:sz w:val="22"/>
              </w:rPr>
              <w:t xml:space="preserve">: </w:t>
            </w:r>
            <w:r w:rsidR="009848C9" w:rsidRPr="00093B25">
              <w:rPr>
                <w:rFonts w:ascii="Arial" w:eastAsiaTheme="majorEastAsia" w:hAnsi="Arial" w:cs="Arial"/>
                <w:kern w:val="0"/>
                <w:sz w:val="22"/>
              </w:rPr>
              <w:t>16</w:t>
            </w:r>
            <w:r w:rsidR="00B40808" w:rsidRPr="00093B25">
              <w:rPr>
                <w:rFonts w:ascii="Arial" w:eastAsiaTheme="majorEastAsia" w:hAnsi="Arial" w:cs="Arial"/>
                <w:kern w:val="0"/>
                <w:sz w:val="22"/>
              </w:rPr>
              <w:t xml:space="preserve"> </w:t>
            </w:r>
            <w:r w:rsidR="00B40808" w:rsidRPr="00093B25">
              <w:rPr>
                <w:rFonts w:ascii="Arial" w:eastAsiaTheme="majorEastAsia" w:hAnsi="Arial" w:cs="Arial"/>
                <w:kern w:val="0"/>
                <w:sz w:val="22"/>
              </w:rPr>
              <w:t>學分</w:t>
            </w:r>
          </w:p>
          <w:p w14:paraId="5AC27D2E" w14:textId="2E95DDD7" w:rsidR="00B40808" w:rsidRPr="00093B25" w:rsidRDefault="00A83ED7" w:rsidP="0007400C">
            <w:pPr>
              <w:widowControl/>
              <w:rPr>
                <w:rFonts w:ascii="Arial" w:eastAsiaTheme="majorEastAsia" w:hAnsi="Arial" w:cs="Arial"/>
                <w:kern w:val="0"/>
                <w:sz w:val="22"/>
              </w:rPr>
            </w:pPr>
            <w:r w:rsidRPr="00093B25">
              <w:rPr>
                <w:rFonts w:ascii="Arial" w:eastAsiaTheme="majorEastAsia" w:hAnsi="Arial" w:cs="Arial"/>
                <w:kern w:val="0"/>
                <w:sz w:val="22"/>
              </w:rPr>
              <w:t>進階</w:t>
            </w:r>
            <w:r w:rsidR="00B12DBF" w:rsidRPr="00093B25">
              <w:rPr>
                <w:rFonts w:ascii="Arial" w:eastAsiaTheme="majorEastAsia" w:hAnsi="Arial" w:cs="Arial"/>
                <w:kern w:val="0"/>
                <w:sz w:val="22"/>
              </w:rPr>
              <w:t>級</w:t>
            </w:r>
            <w:r w:rsidR="00B40808" w:rsidRPr="00093B25">
              <w:rPr>
                <w:rFonts w:ascii="Arial" w:eastAsiaTheme="majorEastAsia" w:hAnsi="Arial" w:cs="Arial"/>
                <w:kern w:val="0"/>
                <w:sz w:val="22"/>
              </w:rPr>
              <w:t xml:space="preserve">: </w:t>
            </w:r>
            <w:r w:rsidR="003B1539" w:rsidRPr="00093B25">
              <w:rPr>
                <w:rFonts w:ascii="Arial" w:eastAsiaTheme="majorEastAsia" w:hAnsi="Arial" w:cs="Arial"/>
                <w:color w:val="FF0000"/>
                <w:kern w:val="0"/>
                <w:sz w:val="22"/>
              </w:rPr>
              <w:t>18</w:t>
            </w:r>
            <w:r w:rsidR="00B40808" w:rsidRPr="00093B25">
              <w:rPr>
                <w:rFonts w:ascii="Arial" w:eastAsiaTheme="majorEastAsia" w:hAnsi="Arial" w:cs="Arial"/>
                <w:kern w:val="0"/>
                <w:sz w:val="22"/>
              </w:rPr>
              <w:t xml:space="preserve"> </w:t>
            </w:r>
            <w:r w:rsidR="00B40808" w:rsidRPr="00093B25">
              <w:rPr>
                <w:rFonts w:ascii="Arial" w:eastAsiaTheme="majorEastAsia" w:hAnsi="Arial" w:cs="Arial"/>
                <w:kern w:val="0"/>
                <w:sz w:val="22"/>
              </w:rPr>
              <w:t>學分</w:t>
            </w:r>
          </w:p>
          <w:p w14:paraId="7CE66DBA" w14:textId="77777777" w:rsidR="00293CE8" w:rsidRPr="00093B25" w:rsidRDefault="00293CE8" w:rsidP="0007400C">
            <w:pPr>
              <w:widowControl/>
              <w:rPr>
                <w:rFonts w:ascii="Arial" w:eastAsiaTheme="majorEastAsia" w:hAnsi="Arial" w:cs="Arial"/>
                <w:kern w:val="0"/>
                <w:sz w:val="22"/>
              </w:rPr>
            </w:pPr>
          </w:p>
          <w:p w14:paraId="2F0C67FD" w14:textId="77777777" w:rsidR="00293CE8" w:rsidRPr="00093B25" w:rsidRDefault="00293CE8" w:rsidP="0007400C">
            <w:pPr>
              <w:widowControl/>
              <w:rPr>
                <w:rFonts w:ascii="Arial" w:eastAsiaTheme="majorEastAsia" w:hAnsi="Arial" w:cs="Arial"/>
                <w:kern w:val="0"/>
                <w:sz w:val="22"/>
              </w:rPr>
            </w:pPr>
          </w:p>
        </w:tc>
        <w:tc>
          <w:tcPr>
            <w:tcW w:w="1843" w:type="dxa"/>
            <w:tcBorders>
              <w:top w:val="nil"/>
              <w:left w:val="nil"/>
              <w:bottom w:val="single" w:sz="4" w:space="0" w:color="auto"/>
              <w:right w:val="single" w:sz="4" w:space="0" w:color="auto"/>
            </w:tcBorders>
          </w:tcPr>
          <w:p w14:paraId="09FE32A6" w14:textId="77777777" w:rsidR="00293CE8" w:rsidRPr="00093B25" w:rsidRDefault="00B40808" w:rsidP="00293CE8">
            <w:pPr>
              <w:widowControl/>
              <w:jc w:val="both"/>
              <w:rPr>
                <w:rFonts w:ascii="Arial" w:eastAsiaTheme="majorEastAsia" w:hAnsi="Arial" w:cs="Arial"/>
                <w:kern w:val="0"/>
                <w:sz w:val="22"/>
              </w:rPr>
            </w:pPr>
            <w:r w:rsidRPr="00093B25">
              <w:rPr>
                <w:rFonts w:ascii="Arial" w:eastAsiaTheme="majorEastAsia" w:hAnsi="Arial" w:cs="Arial"/>
                <w:kern w:val="0"/>
                <w:sz w:val="22"/>
              </w:rPr>
              <w:t>重新參加各分級課程與通過認證考試，依項目而定</w:t>
            </w:r>
          </w:p>
        </w:tc>
      </w:tr>
      <w:tr w:rsidR="003277D7" w:rsidRPr="00093B25" w14:paraId="6A62DB62" w14:textId="77777777" w:rsidTr="00EA2189">
        <w:trPr>
          <w:trHeight w:val="1410"/>
        </w:trPr>
        <w:tc>
          <w:tcPr>
            <w:tcW w:w="431" w:type="dxa"/>
            <w:vMerge w:val="restart"/>
            <w:tcBorders>
              <w:top w:val="nil"/>
              <w:left w:val="single" w:sz="4" w:space="0" w:color="auto"/>
              <w:right w:val="single" w:sz="4" w:space="0" w:color="auto"/>
            </w:tcBorders>
            <w:shd w:val="clear" w:color="auto" w:fill="auto"/>
          </w:tcPr>
          <w:p w14:paraId="46EBE549" w14:textId="77777777" w:rsidR="00EA2189" w:rsidRPr="00093B25" w:rsidRDefault="00EA2189" w:rsidP="00EA2189">
            <w:pPr>
              <w:widowControl/>
              <w:rPr>
                <w:rFonts w:ascii="Arial" w:eastAsiaTheme="majorEastAsia" w:hAnsi="Arial" w:cs="Arial"/>
                <w:b/>
                <w:kern w:val="0"/>
                <w:sz w:val="22"/>
              </w:rPr>
            </w:pPr>
          </w:p>
          <w:p w14:paraId="6E987E7B" w14:textId="77777777" w:rsidR="00EA2189" w:rsidRPr="00093B25" w:rsidRDefault="00EA2189" w:rsidP="00EA2189">
            <w:pPr>
              <w:widowControl/>
              <w:rPr>
                <w:rFonts w:ascii="Arial" w:eastAsiaTheme="majorEastAsia" w:hAnsi="Arial" w:cs="Arial"/>
                <w:b/>
                <w:kern w:val="0"/>
                <w:sz w:val="22"/>
              </w:rPr>
            </w:pPr>
          </w:p>
          <w:p w14:paraId="5E7883F0" w14:textId="6F6493A9" w:rsidR="00EA2189" w:rsidRPr="00093B25" w:rsidRDefault="00EA2189" w:rsidP="00EA2189">
            <w:pPr>
              <w:widowControl/>
              <w:jc w:val="center"/>
              <w:rPr>
                <w:rFonts w:ascii="Arial" w:eastAsiaTheme="majorEastAsia" w:hAnsi="Arial" w:cs="Arial"/>
                <w:b/>
                <w:kern w:val="0"/>
                <w:sz w:val="22"/>
              </w:rPr>
            </w:pPr>
            <w:r w:rsidRPr="00093B25">
              <w:rPr>
                <w:rFonts w:ascii="Arial" w:eastAsiaTheme="majorEastAsia" w:hAnsi="Arial" w:cs="Arial"/>
                <w:b/>
                <w:kern w:val="0"/>
                <w:sz w:val="22"/>
              </w:rPr>
              <w:t>於專業課程認證有效期限內參與繼續教育學分認證</w:t>
            </w:r>
          </w:p>
        </w:tc>
        <w:tc>
          <w:tcPr>
            <w:tcW w:w="1559" w:type="dxa"/>
            <w:tcBorders>
              <w:top w:val="nil"/>
              <w:left w:val="nil"/>
              <w:bottom w:val="single" w:sz="4" w:space="0" w:color="auto"/>
              <w:right w:val="single" w:sz="4" w:space="0" w:color="auto"/>
            </w:tcBorders>
            <w:shd w:val="clear" w:color="auto" w:fill="auto"/>
          </w:tcPr>
          <w:p w14:paraId="506A6FF8" w14:textId="5561625A" w:rsidR="00EA2189" w:rsidRPr="00093B25" w:rsidRDefault="00EA2189" w:rsidP="009848C9">
            <w:pPr>
              <w:widowControl/>
              <w:jc w:val="both"/>
              <w:rPr>
                <w:rFonts w:ascii="Arial" w:eastAsiaTheme="majorEastAsia" w:hAnsi="Arial" w:cs="Arial"/>
                <w:kern w:val="0"/>
                <w:sz w:val="22"/>
              </w:rPr>
            </w:pPr>
            <w:r w:rsidRPr="00093B25">
              <w:rPr>
                <w:rFonts w:ascii="Arial" w:eastAsiaTheme="majorEastAsia" w:hAnsi="Arial" w:cs="Arial"/>
                <w:kern w:val="0"/>
                <w:sz w:val="22"/>
              </w:rPr>
              <w:t>參與台灣運動營養學會學術年會</w:t>
            </w:r>
          </w:p>
        </w:tc>
        <w:tc>
          <w:tcPr>
            <w:tcW w:w="2410" w:type="dxa"/>
            <w:tcBorders>
              <w:top w:val="nil"/>
              <w:left w:val="nil"/>
              <w:bottom w:val="single" w:sz="4" w:space="0" w:color="auto"/>
              <w:right w:val="single" w:sz="4" w:space="0" w:color="auto"/>
            </w:tcBorders>
            <w:shd w:val="clear" w:color="auto" w:fill="auto"/>
          </w:tcPr>
          <w:p w14:paraId="1E565882" w14:textId="052B68E9" w:rsidR="00EA2189" w:rsidRPr="00093B25" w:rsidRDefault="00EA2189" w:rsidP="00B12DBF">
            <w:pPr>
              <w:widowControl/>
              <w:tabs>
                <w:tab w:val="left" w:pos="2637"/>
              </w:tabs>
              <w:jc w:val="both"/>
              <w:rPr>
                <w:rFonts w:ascii="Arial" w:eastAsiaTheme="majorEastAsia" w:hAnsi="Arial" w:cs="Arial"/>
                <w:kern w:val="0"/>
                <w:sz w:val="22"/>
              </w:rPr>
            </w:pPr>
            <w:r w:rsidRPr="00093B25">
              <w:rPr>
                <w:rFonts w:ascii="Arial" w:eastAsiaTheme="majorEastAsia" w:hAnsi="Arial" w:cs="Arial"/>
                <w:kern w:val="0"/>
                <w:sz w:val="22"/>
              </w:rPr>
              <w:t>全程參加台灣運動營養學會主辦之學術年會</w:t>
            </w:r>
          </w:p>
        </w:tc>
        <w:tc>
          <w:tcPr>
            <w:tcW w:w="2971" w:type="dxa"/>
            <w:tcBorders>
              <w:top w:val="nil"/>
              <w:left w:val="nil"/>
              <w:bottom w:val="single" w:sz="4" w:space="0" w:color="auto"/>
              <w:right w:val="single" w:sz="4" w:space="0" w:color="auto"/>
            </w:tcBorders>
            <w:shd w:val="clear" w:color="auto" w:fill="auto"/>
          </w:tcPr>
          <w:p w14:paraId="718E3DC7" w14:textId="148ED6F3" w:rsidR="00EA2189" w:rsidRPr="00093B25" w:rsidRDefault="00EA2189" w:rsidP="00A366FD">
            <w:pPr>
              <w:widowControl/>
              <w:jc w:val="both"/>
              <w:rPr>
                <w:rFonts w:ascii="Arial" w:eastAsiaTheme="majorEastAsia" w:hAnsi="Arial" w:cs="Arial"/>
                <w:kern w:val="0"/>
                <w:sz w:val="22"/>
              </w:rPr>
            </w:pPr>
            <w:r w:rsidRPr="00093B25">
              <w:rPr>
                <w:rFonts w:ascii="Arial" w:eastAsiaTheme="majorEastAsia" w:hAnsi="Arial" w:cs="Arial"/>
                <w:kern w:val="0"/>
                <w:sz w:val="22"/>
              </w:rPr>
              <w:t>全程參與台灣運動營養學會學術年會，將授與</w:t>
            </w:r>
            <w:r w:rsidRPr="00093B25">
              <w:rPr>
                <w:rFonts w:ascii="Arial" w:eastAsiaTheme="majorEastAsia" w:hAnsi="Arial" w:cs="Arial"/>
                <w:kern w:val="0"/>
                <w:sz w:val="22"/>
              </w:rPr>
              <w:t xml:space="preserve"> </w:t>
            </w:r>
            <w:r w:rsidR="00A366FD" w:rsidRPr="00093B25">
              <w:rPr>
                <w:rFonts w:ascii="Arial" w:eastAsiaTheme="majorEastAsia" w:hAnsi="Arial" w:cs="Arial"/>
                <w:color w:val="FF0000"/>
                <w:kern w:val="0"/>
                <w:sz w:val="22"/>
              </w:rPr>
              <w:t>6</w:t>
            </w:r>
            <w:r w:rsidRPr="00093B25">
              <w:rPr>
                <w:rFonts w:ascii="Arial" w:eastAsiaTheme="majorEastAsia" w:hAnsi="Arial" w:cs="Arial"/>
                <w:kern w:val="0"/>
                <w:sz w:val="22"/>
              </w:rPr>
              <w:t xml:space="preserve"> </w:t>
            </w:r>
            <w:r w:rsidRPr="00093B25">
              <w:rPr>
                <w:rFonts w:ascii="Arial" w:eastAsiaTheme="majorEastAsia" w:hAnsi="Arial" w:cs="Arial"/>
                <w:kern w:val="0"/>
                <w:sz w:val="22"/>
              </w:rPr>
              <w:t>學分認證</w:t>
            </w:r>
          </w:p>
        </w:tc>
        <w:tc>
          <w:tcPr>
            <w:tcW w:w="1843" w:type="dxa"/>
            <w:tcBorders>
              <w:top w:val="nil"/>
              <w:left w:val="nil"/>
              <w:bottom w:val="single" w:sz="4" w:space="0" w:color="auto"/>
              <w:right w:val="single" w:sz="4" w:space="0" w:color="auto"/>
            </w:tcBorders>
            <w:shd w:val="clear" w:color="auto" w:fill="auto"/>
          </w:tcPr>
          <w:p w14:paraId="78E4F13A" w14:textId="44B53435" w:rsidR="00EA2189" w:rsidRPr="00093B25" w:rsidRDefault="00EA2189" w:rsidP="00D04A13">
            <w:pPr>
              <w:widowControl/>
              <w:jc w:val="both"/>
              <w:rPr>
                <w:rFonts w:ascii="Arial" w:eastAsiaTheme="majorEastAsia" w:hAnsi="Arial" w:cs="Arial"/>
                <w:kern w:val="0"/>
                <w:sz w:val="22"/>
              </w:rPr>
            </w:pPr>
            <w:r w:rsidRPr="00093B25">
              <w:rPr>
                <w:rFonts w:ascii="Arial" w:eastAsiaTheme="majorEastAsia" w:hAnsi="Arial" w:cs="Arial"/>
                <w:kern w:val="0"/>
                <w:sz w:val="22"/>
              </w:rPr>
              <w:t>學術年會</w:t>
            </w:r>
            <w:r w:rsidRPr="00093B25">
              <w:rPr>
                <w:rFonts w:ascii="Arial" w:eastAsiaTheme="majorEastAsia" w:hAnsi="Arial" w:cs="Arial"/>
                <w:kern w:val="0"/>
                <w:sz w:val="22"/>
              </w:rPr>
              <w:t xml:space="preserve">: </w:t>
            </w:r>
            <w:r w:rsidR="00D04A13" w:rsidRPr="00093B25">
              <w:rPr>
                <w:rFonts w:ascii="Arial" w:eastAsiaTheme="majorEastAsia" w:hAnsi="Arial" w:cs="Arial"/>
                <w:color w:val="FF0000"/>
                <w:kern w:val="0"/>
                <w:sz w:val="22"/>
              </w:rPr>
              <w:t>6</w:t>
            </w:r>
            <w:r w:rsidRPr="00093B25">
              <w:rPr>
                <w:rFonts w:ascii="Arial" w:eastAsiaTheme="majorEastAsia" w:hAnsi="Arial" w:cs="Arial"/>
                <w:kern w:val="0"/>
                <w:sz w:val="22"/>
              </w:rPr>
              <w:t xml:space="preserve"> </w:t>
            </w:r>
            <w:r w:rsidRPr="00093B25">
              <w:rPr>
                <w:rFonts w:ascii="Arial" w:eastAsiaTheme="majorEastAsia" w:hAnsi="Arial" w:cs="Arial"/>
                <w:kern w:val="0"/>
                <w:sz w:val="22"/>
              </w:rPr>
              <w:t>學分</w:t>
            </w:r>
          </w:p>
        </w:tc>
        <w:tc>
          <w:tcPr>
            <w:tcW w:w="1843" w:type="dxa"/>
            <w:tcBorders>
              <w:top w:val="single" w:sz="4" w:space="0" w:color="auto"/>
              <w:left w:val="nil"/>
              <w:bottom w:val="single" w:sz="4" w:space="0" w:color="auto"/>
              <w:right w:val="single" w:sz="4" w:space="0" w:color="auto"/>
            </w:tcBorders>
            <w:vAlign w:val="center"/>
          </w:tcPr>
          <w:p w14:paraId="02073AAE" w14:textId="17C3AED1" w:rsidR="00EA2189" w:rsidRPr="00093B25" w:rsidRDefault="00EA2189" w:rsidP="001B6485">
            <w:pPr>
              <w:jc w:val="both"/>
              <w:rPr>
                <w:rFonts w:ascii="Arial" w:eastAsiaTheme="majorEastAsia" w:hAnsi="Arial" w:cs="Arial"/>
                <w:kern w:val="0"/>
                <w:sz w:val="22"/>
              </w:rPr>
            </w:pPr>
            <w:r w:rsidRPr="00093B25">
              <w:rPr>
                <w:rFonts w:ascii="Arial" w:eastAsiaTheme="majorEastAsia" w:hAnsi="Arial" w:cs="Arial"/>
                <w:kern w:val="0"/>
                <w:sz w:val="22"/>
              </w:rPr>
              <w:t>連續</w:t>
            </w:r>
            <w:r w:rsidRPr="00093B25">
              <w:rPr>
                <w:rFonts w:ascii="Arial" w:eastAsiaTheme="majorEastAsia" w:hAnsi="Arial" w:cs="Arial"/>
                <w:kern w:val="0"/>
                <w:sz w:val="22"/>
              </w:rPr>
              <w:t>3</w:t>
            </w:r>
            <w:r w:rsidRPr="00093B25">
              <w:rPr>
                <w:rFonts w:ascii="Arial" w:eastAsiaTheme="majorEastAsia" w:hAnsi="Arial" w:cs="Arial"/>
                <w:kern w:val="0"/>
                <w:sz w:val="22"/>
              </w:rPr>
              <w:t>年全程參與本會學術年會之標準級專業課程認證學員，將獲得進階級運動營養專業課程認證資格</w:t>
            </w:r>
          </w:p>
        </w:tc>
      </w:tr>
      <w:tr w:rsidR="003277D7" w:rsidRPr="00093B25" w14:paraId="58E9D235" w14:textId="77777777" w:rsidTr="00EA2189">
        <w:trPr>
          <w:trHeight w:val="1410"/>
        </w:trPr>
        <w:tc>
          <w:tcPr>
            <w:tcW w:w="431" w:type="dxa"/>
            <w:vMerge/>
            <w:tcBorders>
              <w:left w:val="single" w:sz="4" w:space="0" w:color="auto"/>
              <w:right w:val="single" w:sz="4" w:space="0" w:color="auto"/>
            </w:tcBorders>
            <w:shd w:val="clear" w:color="auto" w:fill="auto"/>
          </w:tcPr>
          <w:p w14:paraId="577C7880" w14:textId="332FAA32" w:rsidR="00EA2189" w:rsidRPr="00093B25" w:rsidRDefault="00EA2189" w:rsidP="00B12DBF">
            <w:pPr>
              <w:rPr>
                <w:rFonts w:ascii="Arial" w:eastAsiaTheme="majorEastAsia" w:hAnsi="Arial" w:cs="Arial"/>
                <w:b/>
                <w:kern w:val="0"/>
                <w:sz w:val="22"/>
              </w:rPr>
            </w:pPr>
          </w:p>
        </w:tc>
        <w:tc>
          <w:tcPr>
            <w:tcW w:w="1559" w:type="dxa"/>
            <w:tcBorders>
              <w:top w:val="nil"/>
              <w:left w:val="nil"/>
              <w:bottom w:val="single" w:sz="4" w:space="0" w:color="auto"/>
              <w:right w:val="single" w:sz="4" w:space="0" w:color="auto"/>
            </w:tcBorders>
            <w:shd w:val="clear" w:color="auto" w:fill="auto"/>
          </w:tcPr>
          <w:p w14:paraId="5D27A236" w14:textId="5219F790" w:rsidR="00EA2189" w:rsidRPr="00093B25" w:rsidRDefault="00EA2189" w:rsidP="00B12DBF">
            <w:pPr>
              <w:widowControl/>
              <w:jc w:val="both"/>
              <w:rPr>
                <w:rFonts w:ascii="Arial" w:eastAsiaTheme="majorEastAsia" w:hAnsi="Arial" w:cs="Arial"/>
                <w:kern w:val="0"/>
                <w:sz w:val="22"/>
              </w:rPr>
            </w:pPr>
            <w:r w:rsidRPr="00093B25">
              <w:rPr>
                <w:rFonts w:ascii="Arial" w:eastAsiaTheme="majorEastAsia" w:hAnsi="Arial" w:cs="Arial"/>
                <w:kern w:val="0"/>
                <w:sz w:val="22"/>
              </w:rPr>
              <w:t>參與台灣運動營養學會主辦或協辦之其他各項活動</w:t>
            </w:r>
          </w:p>
        </w:tc>
        <w:tc>
          <w:tcPr>
            <w:tcW w:w="2410" w:type="dxa"/>
            <w:tcBorders>
              <w:top w:val="nil"/>
              <w:left w:val="nil"/>
              <w:bottom w:val="single" w:sz="4" w:space="0" w:color="auto"/>
              <w:right w:val="single" w:sz="4" w:space="0" w:color="auto"/>
            </w:tcBorders>
            <w:shd w:val="clear" w:color="auto" w:fill="auto"/>
          </w:tcPr>
          <w:p w14:paraId="5486D80B" w14:textId="41AE2DEA" w:rsidR="00EA2189" w:rsidRPr="00093B25" w:rsidRDefault="00EA2189" w:rsidP="00B12DBF">
            <w:pPr>
              <w:widowControl/>
              <w:tabs>
                <w:tab w:val="left" w:pos="2637"/>
              </w:tabs>
              <w:jc w:val="both"/>
              <w:rPr>
                <w:rFonts w:ascii="Arial" w:eastAsiaTheme="majorEastAsia" w:hAnsi="Arial" w:cs="Arial"/>
                <w:kern w:val="0"/>
                <w:sz w:val="22"/>
              </w:rPr>
            </w:pPr>
            <w:r w:rsidRPr="00093B25">
              <w:rPr>
                <w:rFonts w:ascii="Arial" w:eastAsiaTheme="majorEastAsia" w:hAnsi="Arial" w:cs="Arial"/>
                <w:kern w:val="0"/>
                <w:sz w:val="22"/>
              </w:rPr>
              <w:t>全程參加台灣運動營養學會主辦或協辦之工作坊、研習會等專業活動。</w:t>
            </w:r>
          </w:p>
        </w:tc>
        <w:tc>
          <w:tcPr>
            <w:tcW w:w="2971" w:type="dxa"/>
            <w:tcBorders>
              <w:top w:val="nil"/>
              <w:left w:val="nil"/>
              <w:bottom w:val="single" w:sz="4" w:space="0" w:color="auto"/>
              <w:right w:val="single" w:sz="4" w:space="0" w:color="auto"/>
            </w:tcBorders>
            <w:shd w:val="clear" w:color="auto" w:fill="auto"/>
          </w:tcPr>
          <w:p w14:paraId="541B0373" w14:textId="2FC4A3EE" w:rsidR="00EA2189" w:rsidRPr="00093B25" w:rsidRDefault="00EA2189" w:rsidP="00EA2189">
            <w:pPr>
              <w:widowControl/>
              <w:jc w:val="both"/>
              <w:rPr>
                <w:rFonts w:ascii="Arial" w:eastAsiaTheme="majorEastAsia" w:hAnsi="Arial" w:cs="Arial"/>
                <w:kern w:val="0"/>
                <w:sz w:val="22"/>
              </w:rPr>
            </w:pPr>
            <w:r w:rsidRPr="00093B25">
              <w:rPr>
                <w:rFonts w:ascii="Arial" w:eastAsiaTheme="majorEastAsia" w:hAnsi="Arial" w:cs="Arial"/>
                <w:kern w:val="0"/>
                <w:sz w:val="22"/>
              </w:rPr>
              <w:t>依據參與課程或活動之類別不同，由學會授予之學分數進行時數認定。不同認證分級更新需參與同級之新年度課程。</w:t>
            </w:r>
          </w:p>
        </w:tc>
        <w:tc>
          <w:tcPr>
            <w:tcW w:w="1843" w:type="dxa"/>
            <w:tcBorders>
              <w:top w:val="nil"/>
              <w:left w:val="nil"/>
              <w:bottom w:val="single" w:sz="4" w:space="0" w:color="auto"/>
              <w:right w:val="single" w:sz="4" w:space="0" w:color="auto"/>
            </w:tcBorders>
            <w:shd w:val="clear" w:color="auto" w:fill="auto"/>
          </w:tcPr>
          <w:p w14:paraId="2B602A5F" w14:textId="29519A8F" w:rsidR="00EA2189" w:rsidRPr="00093B25" w:rsidRDefault="00EA2189" w:rsidP="00B12DBF">
            <w:pPr>
              <w:widowControl/>
              <w:jc w:val="both"/>
              <w:rPr>
                <w:rFonts w:ascii="Arial" w:eastAsiaTheme="majorEastAsia" w:hAnsi="Arial" w:cs="Arial"/>
                <w:kern w:val="0"/>
                <w:sz w:val="22"/>
              </w:rPr>
            </w:pPr>
            <w:r w:rsidRPr="00093B25">
              <w:rPr>
                <w:rFonts w:ascii="Arial" w:eastAsiaTheme="majorEastAsia" w:hAnsi="Arial" w:cs="Arial"/>
                <w:kern w:val="0"/>
                <w:sz w:val="22"/>
              </w:rPr>
              <w:t>依據參與課程或活動之類別不同，請參考學會網站最新資料。</w:t>
            </w:r>
          </w:p>
        </w:tc>
        <w:tc>
          <w:tcPr>
            <w:tcW w:w="1843" w:type="dxa"/>
            <w:vMerge w:val="restart"/>
            <w:tcBorders>
              <w:top w:val="single" w:sz="4" w:space="0" w:color="auto"/>
              <w:left w:val="nil"/>
              <w:right w:val="single" w:sz="4" w:space="0" w:color="auto"/>
            </w:tcBorders>
            <w:vAlign w:val="center"/>
          </w:tcPr>
          <w:p w14:paraId="23463EF4" w14:textId="7002F91E" w:rsidR="00EA2189" w:rsidRPr="00093B25" w:rsidRDefault="00EA2189" w:rsidP="001940C8">
            <w:pPr>
              <w:jc w:val="both"/>
              <w:rPr>
                <w:rFonts w:ascii="Arial" w:eastAsiaTheme="majorEastAsia" w:hAnsi="Arial" w:cs="Arial"/>
                <w:kern w:val="0"/>
                <w:sz w:val="22"/>
              </w:rPr>
            </w:pPr>
            <w:r w:rsidRPr="00093B25">
              <w:rPr>
                <w:rFonts w:ascii="Arial" w:eastAsiaTheme="majorEastAsia" w:hAnsi="Arial" w:cs="Arial"/>
                <w:kern w:val="0"/>
                <w:sz w:val="22"/>
              </w:rPr>
              <w:t>若認證於效期內，則</w:t>
            </w:r>
            <w:r w:rsidRPr="00093B25">
              <w:rPr>
                <w:rFonts w:ascii="Arial" w:eastAsiaTheme="majorEastAsia" w:hAnsi="Arial" w:cs="Arial"/>
                <w:kern w:val="0"/>
                <w:sz w:val="22"/>
              </w:rPr>
              <w:t>1</w:t>
            </w:r>
            <w:r w:rsidRPr="00093B25">
              <w:rPr>
                <w:rFonts w:ascii="Arial" w:eastAsiaTheme="majorEastAsia" w:hAnsi="Arial" w:cs="Arial"/>
                <w:kern w:val="0"/>
                <w:sz w:val="22"/>
              </w:rPr>
              <w:t>年需獲得至少</w:t>
            </w:r>
            <w:r w:rsidR="001940C8" w:rsidRPr="00093B25">
              <w:rPr>
                <w:rFonts w:ascii="Arial" w:eastAsiaTheme="majorEastAsia" w:hAnsi="Arial" w:cs="Arial"/>
                <w:color w:val="FF0000"/>
                <w:kern w:val="0"/>
                <w:sz w:val="22"/>
              </w:rPr>
              <w:t>6</w:t>
            </w:r>
            <w:r w:rsidRPr="00093B25">
              <w:rPr>
                <w:rFonts w:ascii="Arial" w:eastAsiaTheme="majorEastAsia" w:hAnsi="Arial" w:cs="Arial"/>
                <w:kern w:val="0"/>
                <w:sz w:val="22"/>
              </w:rPr>
              <w:t>學分，以取得專業認證更新，並得延長認證效期</w:t>
            </w:r>
            <w:r w:rsidRPr="00093B25">
              <w:rPr>
                <w:rFonts w:ascii="Arial" w:eastAsiaTheme="majorEastAsia" w:hAnsi="Arial" w:cs="Arial"/>
                <w:kern w:val="0"/>
                <w:sz w:val="22"/>
              </w:rPr>
              <w:t>1</w:t>
            </w:r>
            <w:r w:rsidRPr="00093B25">
              <w:rPr>
                <w:rFonts w:ascii="Arial" w:eastAsiaTheme="majorEastAsia" w:hAnsi="Arial" w:cs="Arial"/>
                <w:kern w:val="0"/>
                <w:sz w:val="22"/>
              </w:rPr>
              <w:t>年。</w:t>
            </w:r>
          </w:p>
        </w:tc>
      </w:tr>
      <w:tr w:rsidR="003277D7" w:rsidRPr="00093B25" w14:paraId="6F538B71" w14:textId="77777777" w:rsidTr="00EA2189">
        <w:trPr>
          <w:trHeight w:val="1410"/>
        </w:trPr>
        <w:tc>
          <w:tcPr>
            <w:tcW w:w="431" w:type="dxa"/>
            <w:vMerge/>
            <w:tcBorders>
              <w:left w:val="single" w:sz="4" w:space="0" w:color="auto"/>
              <w:right w:val="single" w:sz="4" w:space="0" w:color="auto"/>
            </w:tcBorders>
            <w:shd w:val="clear" w:color="auto" w:fill="auto"/>
          </w:tcPr>
          <w:p w14:paraId="6D8724F4" w14:textId="6A318E81" w:rsidR="00EA2189" w:rsidRPr="00093B25" w:rsidRDefault="00EA2189" w:rsidP="00B12DBF">
            <w:pPr>
              <w:rPr>
                <w:rFonts w:ascii="Arial" w:eastAsiaTheme="majorEastAsia" w:hAnsi="Arial" w:cs="Arial"/>
                <w:b/>
                <w:kern w:val="0"/>
                <w:sz w:val="22"/>
              </w:rPr>
            </w:pPr>
          </w:p>
        </w:tc>
        <w:tc>
          <w:tcPr>
            <w:tcW w:w="1559" w:type="dxa"/>
            <w:tcBorders>
              <w:top w:val="nil"/>
              <w:left w:val="nil"/>
              <w:bottom w:val="single" w:sz="4" w:space="0" w:color="auto"/>
              <w:right w:val="single" w:sz="4" w:space="0" w:color="auto"/>
            </w:tcBorders>
            <w:shd w:val="clear" w:color="auto" w:fill="auto"/>
          </w:tcPr>
          <w:p w14:paraId="74A19A20" w14:textId="77777777" w:rsidR="00EA2189" w:rsidRPr="00093B25" w:rsidRDefault="00EA2189" w:rsidP="00B12DBF">
            <w:pPr>
              <w:widowControl/>
              <w:jc w:val="both"/>
              <w:rPr>
                <w:rFonts w:ascii="Arial" w:eastAsiaTheme="majorEastAsia" w:hAnsi="Arial" w:cs="Arial"/>
                <w:kern w:val="0"/>
                <w:sz w:val="22"/>
              </w:rPr>
            </w:pPr>
            <w:r w:rsidRPr="00093B25">
              <w:rPr>
                <w:rFonts w:ascii="Arial" w:eastAsiaTheme="majorEastAsia" w:hAnsi="Arial" w:cs="Arial"/>
                <w:kern w:val="0"/>
                <w:sz w:val="22"/>
              </w:rPr>
              <w:t>參與由台灣運動營養學會認證之其他專業學會舉辦之學術研習活動</w:t>
            </w:r>
          </w:p>
        </w:tc>
        <w:tc>
          <w:tcPr>
            <w:tcW w:w="2410" w:type="dxa"/>
            <w:tcBorders>
              <w:top w:val="nil"/>
              <w:left w:val="nil"/>
              <w:bottom w:val="single" w:sz="4" w:space="0" w:color="auto"/>
              <w:right w:val="single" w:sz="4" w:space="0" w:color="auto"/>
            </w:tcBorders>
            <w:shd w:val="clear" w:color="auto" w:fill="auto"/>
          </w:tcPr>
          <w:p w14:paraId="76A2B6A2" w14:textId="4B92E778" w:rsidR="00EA2189" w:rsidRPr="00093B25" w:rsidRDefault="00EA2189" w:rsidP="00B12DBF">
            <w:pPr>
              <w:widowControl/>
              <w:jc w:val="both"/>
              <w:rPr>
                <w:rFonts w:ascii="Arial" w:eastAsiaTheme="majorEastAsia" w:hAnsi="Arial" w:cs="Arial"/>
                <w:kern w:val="0"/>
                <w:sz w:val="22"/>
              </w:rPr>
            </w:pPr>
            <w:r w:rsidRPr="00093B25">
              <w:rPr>
                <w:rFonts w:ascii="Arial" w:eastAsiaTheme="majorEastAsia" w:hAnsi="Arial" w:cs="Arial"/>
                <w:kern w:val="0"/>
                <w:sz w:val="22"/>
              </w:rPr>
              <w:t>全程參加其他相關學會舉辦之學術活動或專業研習，其課程與學分數由主辦學會或團體事先申請台灣運動營養學會學分認證審查並獲通過</w:t>
            </w:r>
          </w:p>
        </w:tc>
        <w:tc>
          <w:tcPr>
            <w:tcW w:w="2971" w:type="dxa"/>
            <w:tcBorders>
              <w:top w:val="nil"/>
              <w:left w:val="nil"/>
              <w:bottom w:val="single" w:sz="4" w:space="0" w:color="auto"/>
              <w:right w:val="single" w:sz="4" w:space="0" w:color="auto"/>
            </w:tcBorders>
            <w:shd w:val="clear" w:color="auto" w:fill="auto"/>
          </w:tcPr>
          <w:p w14:paraId="5B454C2D" w14:textId="5DC6CE11" w:rsidR="00EA2189" w:rsidRPr="00093B25" w:rsidRDefault="00EA2189" w:rsidP="00B12DBF">
            <w:pPr>
              <w:widowControl/>
              <w:rPr>
                <w:rFonts w:ascii="Arial" w:eastAsiaTheme="majorEastAsia" w:hAnsi="Arial" w:cs="Arial"/>
                <w:kern w:val="0"/>
                <w:sz w:val="22"/>
              </w:rPr>
            </w:pPr>
            <w:r w:rsidRPr="00093B25">
              <w:rPr>
                <w:rFonts w:ascii="Arial" w:eastAsiaTheme="majorEastAsia" w:hAnsi="Arial" w:cs="Arial"/>
                <w:kern w:val="0"/>
                <w:sz w:val="22"/>
              </w:rPr>
              <w:t>依據參與其他相關學會舉辦之學術活動或專業研習之類別，並由台灣運動營養學會認定之課程分級認證與學分數進行時數認定</w:t>
            </w:r>
          </w:p>
        </w:tc>
        <w:tc>
          <w:tcPr>
            <w:tcW w:w="1843" w:type="dxa"/>
            <w:tcBorders>
              <w:top w:val="nil"/>
              <w:left w:val="nil"/>
              <w:bottom w:val="single" w:sz="4" w:space="0" w:color="auto"/>
              <w:right w:val="single" w:sz="4" w:space="0" w:color="auto"/>
            </w:tcBorders>
            <w:shd w:val="clear" w:color="auto" w:fill="auto"/>
          </w:tcPr>
          <w:p w14:paraId="0C8846C6" w14:textId="3702C9FD" w:rsidR="00EA2189" w:rsidRPr="00093B25" w:rsidRDefault="00EA2189" w:rsidP="00B12DBF">
            <w:pPr>
              <w:widowControl/>
              <w:jc w:val="both"/>
              <w:rPr>
                <w:rFonts w:ascii="Arial" w:eastAsiaTheme="majorEastAsia" w:hAnsi="Arial" w:cs="Arial"/>
                <w:kern w:val="0"/>
                <w:sz w:val="22"/>
              </w:rPr>
            </w:pPr>
            <w:r w:rsidRPr="00093B25">
              <w:rPr>
                <w:rFonts w:ascii="Arial" w:eastAsiaTheme="majorEastAsia" w:hAnsi="Arial" w:cs="Arial"/>
                <w:kern w:val="0"/>
                <w:sz w:val="22"/>
              </w:rPr>
              <w:t>每年申請採認之非本會課程學分數上限為</w:t>
            </w:r>
            <w:r w:rsidRPr="00093B25">
              <w:rPr>
                <w:rFonts w:ascii="Arial" w:eastAsiaTheme="majorEastAsia" w:hAnsi="Arial" w:cs="Arial"/>
                <w:kern w:val="0"/>
                <w:sz w:val="22"/>
              </w:rPr>
              <w:t xml:space="preserve">4 </w:t>
            </w:r>
            <w:r w:rsidRPr="00093B25">
              <w:rPr>
                <w:rFonts w:ascii="Arial" w:eastAsiaTheme="majorEastAsia" w:hAnsi="Arial" w:cs="Arial"/>
                <w:kern w:val="0"/>
                <w:sz w:val="22"/>
              </w:rPr>
              <w:t>學分</w:t>
            </w:r>
            <w:r w:rsidRPr="00093B25">
              <w:rPr>
                <w:rFonts w:ascii="Arial" w:eastAsiaTheme="majorEastAsia" w:hAnsi="Arial" w:cs="Arial"/>
                <w:kern w:val="0"/>
                <w:sz w:val="22"/>
              </w:rPr>
              <w:t xml:space="preserve"> </w:t>
            </w:r>
          </w:p>
        </w:tc>
        <w:tc>
          <w:tcPr>
            <w:tcW w:w="1843" w:type="dxa"/>
            <w:vMerge/>
            <w:tcBorders>
              <w:left w:val="nil"/>
              <w:right w:val="single" w:sz="4" w:space="0" w:color="auto"/>
            </w:tcBorders>
          </w:tcPr>
          <w:p w14:paraId="630FC709" w14:textId="77777777" w:rsidR="00EA2189" w:rsidRPr="00093B25" w:rsidRDefault="00EA2189" w:rsidP="00B12DBF">
            <w:pPr>
              <w:widowControl/>
              <w:rPr>
                <w:rFonts w:ascii="Arial" w:eastAsiaTheme="majorEastAsia" w:hAnsi="Arial" w:cs="Arial"/>
                <w:kern w:val="0"/>
                <w:sz w:val="22"/>
              </w:rPr>
            </w:pPr>
          </w:p>
        </w:tc>
      </w:tr>
      <w:tr w:rsidR="003277D7" w:rsidRPr="00093B25" w14:paraId="013B3D63" w14:textId="77777777" w:rsidTr="00EA2189">
        <w:trPr>
          <w:trHeight w:val="660"/>
        </w:trPr>
        <w:tc>
          <w:tcPr>
            <w:tcW w:w="431" w:type="dxa"/>
            <w:vMerge/>
            <w:tcBorders>
              <w:left w:val="single" w:sz="4" w:space="0" w:color="auto"/>
              <w:right w:val="single" w:sz="4" w:space="0" w:color="auto"/>
            </w:tcBorders>
            <w:hideMark/>
          </w:tcPr>
          <w:p w14:paraId="731972D2" w14:textId="4B1B1604" w:rsidR="00EA2189" w:rsidRPr="00093B25" w:rsidRDefault="00EA2189" w:rsidP="00B12DBF">
            <w:pPr>
              <w:widowControl/>
              <w:rPr>
                <w:rFonts w:ascii="Arial" w:eastAsiaTheme="majorEastAsia" w:hAnsi="Arial" w:cs="Arial"/>
                <w:b/>
                <w:kern w:val="0"/>
                <w:sz w:val="22"/>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256DD66" w14:textId="77777777" w:rsidR="00EA2189" w:rsidRPr="00093B25" w:rsidRDefault="00EA2189" w:rsidP="00B12DBF">
            <w:pPr>
              <w:widowControl/>
              <w:rPr>
                <w:rFonts w:ascii="Arial" w:eastAsiaTheme="majorEastAsia" w:hAnsi="Arial" w:cs="Arial"/>
                <w:kern w:val="0"/>
                <w:sz w:val="22"/>
              </w:rPr>
            </w:pPr>
            <w:r w:rsidRPr="00093B25">
              <w:rPr>
                <w:rFonts w:ascii="Arial" w:eastAsiaTheme="majorEastAsia" w:hAnsi="Arial" w:cs="Arial"/>
                <w:kern w:val="0"/>
                <w:sz w:val="22"/>
              </w:rPr>
              <w:t>專業學術研討會或刊物發表</w:t>
            </w:r>
          </w:p>
        </w:tc>
        <w:tc>
          <w:tcPr>
            <w:tcW w:w="2410" w:type="dxa"/>
            <w:tcBorders>
              <w:top w:val="nil"/>
              <w:left w:val="nil"/>
              <w:bottom w:val="single" w:sz="4" w:space="0" w:color="auto"/>
              <w:right w:val="single" w:sz="4" w:space="0" w:color="auto"/>
            </w:tcBorders>
            <w:shd w:val="clear" w:color="auto" w:fill="auto"/>
            <w:hideMark/>
          </w:tcPr>
          <w:p w14:paraId="49785650" w14:textId="77777777" w:rsidR="00EA2189" w:rsidRPr="00093B25" w:rsidRDefault="00EA2189" w:rsidP="00B12DBF">
            <w:pPr>
              <w:widowControl/>
              <w:rPr>
                <w:rFonts w:ascii="Arial" w:eastAsiaTheme="majorEastAsia" w:hAnsi="Arial" w:cs="Arial"/>
                <w:kern w:val="0"/>
                <w:sz w:val="22"/>
              </w:rPr>
            </w:pPr>
            <w:r w:rsidRPr="00093B25">
              <w:rPr>
                <w:rFonts w:ascii="Arial" w:eastAsiaTheme="majorEastAsia" w:hAnsi="Arial" w:cs="Arial"/>
                <w:kern w:val="0"/>
                <w:sz w:val="22"/>
              </w:rPr>
              <w:t>國內外運動營養相關領域研討會摘要發表</w:t>
            </w:r>
          </w:p>
        </w:tc>
        <w:tc>
          <w:tcPr>
            <w:tcW w:w="2971" w:type="dxa"/>
            <w:tcBorders>
              <w:top w:val="nil"/>
              <w:left w:val="nil"/>
              <w:bottom w:val="single" w:sz="4" w:space="0" w:color="auto"/>
              <w:right w:val="single" w:sz="4" w:space="0" w:color="auto"/>
            </w:tcBorders>
            <w:shd w:val="clear" w:color="auto" w:fill="auto"/>
            <w:hideMark/>
          </w:tcPr>
          <w:p w14:paraId="2894271C" w14:textId="1AB355BE" w:rsidR="00EA2189" w:rsidRPr="00093B25" w:rsidRDefault="00EA2189" w:rsidP="00EA2189">
            <w:pPr>
              <w:widowControl/>
              <w:jc w:val="both"/>
              <w:rPr>
                <w:rFonts w:ascii="Arial" w:eastAsiaTheme="majorEastAsia" w:hAnsi="Arial" w:cs="Arial"/>
                <w:kern w:val="0"/>
                <w:sz w:val="22"/>
              </w:rPr>
            </w:pPr>
            <w:r w:rsidRPr="00093B25">
              <w:rPr>
                <w:rFonts w:ascii="Arial" w:eastAsiaTheme="majorEastAsia" w:hAnsi="Arial" w:cs="Arial"/>
                <w:kern w:val="0"/>
                <w:sz w:val="22"/>
              </w:rPr>
              <w:t>國內外研討會摘要發表，每篇</w:t>
            </w:r>
            <w:r w:rsidRPr="00093B25">
              <w:rPr>
                <w:rFonts w:ascii="Arial" w:eastAsiaTheme="majorEastAsia" w:hAnsi="Arial" w:cs="Arial"/>
                <w:kern w:val="0"/>
                <w:sz w:val="22"/>
              </w:rPr>
              <w:t xml:space="preserve"> 2 </w:t>
            </w:r>
            <w:r w:rsidRPr="00093B25">
              <w:rPr>
                <w:rFonts w:ascii="Arial" w:eastAsiaTheme="majorEastAsia" w:hAnsi="Arial" w:cs="Arial"/>
                <w:kern w:val="0"/>
                <w:sz w:val="22"/>
              </w:rPr>
              <w:t>學分；參與本會學術年會發表，每篇</w:t>
            </w:r>
            <w:r w:rsidRPr="00093B25">
              <w:rPr>
                <w:rFonts w:ascii="Arial" w:eastAsiaTheme="majorEastAsia" w:hAnsi="Arial" w:cs="Arial"/>
                <w:kern w:val="0"/>
                <w:sz w:val="22"/>
              </w:rPr>
              <w:t xml:space="preserve"> 3 </w:t>
            </w:r>
            <w:r w:rsidRPr="00093B25">
              <w:rPr>
                <w:rFonts w:ascii="Arial" w:eastAsiaTheme="majorEastAsia" w:hAnsi="Arial" w:cs="Arial"/>
                <w:kern w:val="0"/>
                <w:sz w:val="22"/>
              </w:rPr>
              <w:t>學分，以發表年度為認證年度</w:t>
            </w:r>
          </w:p>
        </w:tc>
        <w:tc>
          <w:tcPr>
            <w:tcW w:w="1843" w:type="dxa"/>
            <w:vMerge w:val="restart"/>
            <w:tcBorders>
              <w:top w:val="nil"/>
              <w:left w:val="single" w:sz="4" w:space="0" w:color="auto"/>
              <w:bottom w:val="single" w:sz="4" w:space="0" w:color="auto"/>
              <w:right w:val="single" w:sz="4" w:space="0" w:color="auto"/>
            </w:tcBorders>
            <w:hideMark/>
          </w:tcPr>
          <w:p w14:paraId="56AD342A" w14:textId="5BACBDD6" w:rsidR="00EA2189" w:rsidRPr="00093B25" w:rsidRDefault="00EA2189" w:rsidP="00B12DBF">
            <w:pPr>
              <w:widowControl/>
              <w:jc w:val="both"/>
              <w:rPr>
                <w:rFonts w:ascii="Arial" w:eastAsiaTheme="majorEastAsia" w:hAnsi="Arial" w:cs="Arial"/>
                <w:kern w:val="0"/>
                <w:sz w:val="22"/>
              </w:rPr>
            </w:pPr>
            <w:r w:rsidRPr="00093B25">
              <w:rPr>
                <w:rFonts w:ascii="Arial" w:eastAsiaTheme="majorEastAsia" w:hAnsi="Arial" w:cs="Arial"/>
                <w:kern w:val="0"/>
                <w:sz w:val="22"/>
              </w:rPr>
              <w:t>每年申請採認之學術發表學分數上限為</w:t>
            </w:r>
            <w:r w:rsidRPr="00093B25">
              <w:rPr>
                <w:rFonts w:ascii="Arial" w:eastAsiaTheme="majorEastAsia" w:hAnsi="Arial" w:cs="Arial"/>
                <w:kern w:val="0"/>
                <w:sz w:val="22"/>
              </w:rPr>
              <w:t xml:space="preserve">4 </w:t>
            </w:r>
            <w:r w:rsidRPr="00093B25">
              <w:rPr>
                <w:rFonts w:ascii="Arial" w:eastAsiaTheme="majorEastAsia" w:hAnsi="Arial" w:cs="Arial"/>
                <w:kern w:val="0"/>
                <w:sz w:val="22"/>
              </w:rPr>
              <w:t>學分</w:t>
            </w:r>
          </w:p>
        </w:tc>
        <w:tc>
          <w:tcPr>
            <w:tcW w:w="1843" w:type="dxa"/>
            <w:vMerge/>
            <w:tcBorders>
              <w:left w:val="single" w:sz="4" w:space="0" w:color="auto"/>
              <w:right w:val="single" w:sz="4" w:space="0" w:color="auto"/>
            </w:tcBorders>
          </w:tcPr>
          <w:p w14:paraId="4DB704AD" w14:textId="77777777" w:rsidR="00EA2189" w:rsidRPr="00093B25" w:rsidRDefault="00EA2189" w:rsidP="00B12DBF">
            <w:pPr>
              <w:widowControl/>
              <w:rPr>
                <w:rFonts w:ascii="Arial" w:eastAsiaTheme="majorEastAsia" w:hAnsi="Arial" w:cs="Arial"/>
                <w:kern w:val="0"/>
                <w:sz w:val="22"/>
              </w:rPr>
            </w:pPr>
          </w:p>
        </w:tc>
      </w:tr>
      <w:tr w:rsidR="003277D7" w:rsidRPr="00093B25" w14:paraId="473D5688" w14:textId="77777777" w:rsidTr="00EA2189">
        <w:trPr>
          <w:trHeight w:val="660"/>
        </w:trPr>
        <w:tc>
          <w:tcPr>
            <w:tcW w:w="431" w:type="dxa"/>
            <w:vMerge/>
            <w:tcBorders>
              <w:left w:val="single" w:sz="4" w:space="0" w:color="auto"/>
              <w:right w:val="single" w:sz="4" w:space="0" w:color="auto"/>
            </w:tcBorders>
            <w:vAlign w:val="center"/>
            <w:hideMark/>
          </w:tcPr>
          <w:p w14:paraId="58AEBEF4" w14:textId="77777777" w:rsidR="00EA2189" w:rsidRPr="00093B25" w:rsidRDefault="00EA2189" w:rsidP="00B12DBF">
            <w:pPr>
              <w:widowControl/>
              <w:rPr>
                <w:rFonts w:ascii="Arial" w:eastAsiaTheme="majorEastAsia" w:hAnsi="Arial" w:cs="Arial"/>
                <w:kern w:val="0"/>
                <w:sz w:val="22"/>
              </w:rPr>
            </w:pPr>
          </w:p>
        </w:tc>
        <w:tc>
          <w:tcPr>
            <w:tcW w:w="1559" w:type="dxa"/>
            <w:vMerge/>
            <w:tcBorders>
              <w:top w:val="nil"/>
              <w:left w:val="single" w:sz="4" w:space="0" w:color="auto"/>
              <w:bottom w:val="single" w:sz="4" w:space="0" w:color="auto"/>
              <w:right w:val="single" w:sz="4" w:space="0" w:color="auto"/>
            </w:tcBorders>
            <w:vAlign w:val="center"/>
            <w:hideMark/>
          </w:tcPr>
          <w:p w14:paraId="42E07520" w14:textId="77777777" w:rsidR="00EA2189" w:rsidRPr="00093B25" w:rsidRDefault="00EA2189" w:rsidP="00B12DBF">
            <w:pPr>
              <w:widowControl/>
              <w:rPr>
                <w:rFonts w:ascii="Arial" w:eastAsiaTheme="majorEastAsia" w:hAnsi="Arial" w:cs="Arial"/>
                <w:kern w:val="0"/>
                <w:sz w:val="22"/>
              </w:rPr>
            </w:pPr>
          </w:p>
        </w:tc>
        <w:tc>
          <w:tcPr>
            <w:tcW w:w="2410" w:type="dxa"/>
            <w:tcBorders>
              <w:top w:val="nil"/>
              <w:left w:val="nil"/>
              <w:bottom w:val="single" w:sz="4" w:space="0" w:color="auto"/>
              <w:right w:val="single" w:sz="4" w:space="0" w:color="auto"/>
            </w:tcBorders>
            <w:shd w:val="clear" w:color="auto" w:fill="auto"/>
            <w:hideMark/>
          </w:tcPr>
          <w:p w14:paraId="37FA33CD" w14:textId="4AFA5D49" w:rsidR="00EA2189" w:rsidRPr="00093B25" w:rsidRDefault="00EA2189" w:rsidP="00B12DBF">
            <w:pPr>
              <w:widowControl/>
              <w:rPr>
                <w:rFonts w:ascii="Arial" w:eastAsiaTheme="majorEastAsia" w:hAnsi="Arial" w:cs="Arial"/>
                <w:kern w:val="0"/>
                <w:sz w:val="22"/>
              </w:rPr>
            </w:pPr>
            <w:r w:rsidRPr="00093B25">
              <w:rPr>
                <w:rFonts w:ascii="Arial" w:eastAsiaTheme="majorEastAsia" w:hAnsi="Arial" w:cs="Arial"/>
                <w:kern w:val="0"/>
                <w:sz w:val="22"/>
              </w:rPr>
              <w:t>國內具同儕審查之運動營養專業學術期刊發表</w:t>
            </w:r>
          </w:p>
        </w:tc>
        <w:tc>
          <w:tcPr>
            <w:tcW w:w="2971" w:type="dxa"/>
            <w:tcBorders>
              <w:top w:val="nil"/>
              <w:left w:val="nil"/>
              <w:bottom w:val="single" w:sz="4" w:space="0" w:color="auto"/>
              <w:right w:val="single" w:sz="4" w:space="0" w:color="auto"/>
            </w:tcBorders>
            <w:shd w:val="clear" w:color="auto" w:fill="auto"/>
            <w:hideMark/>
          </w:tcPr>
          <w:p w14:paraId="14A21DE3" w14:textId="4DF7E01F" w:rsidR="00EA2189" w:rsidRPr="00093B25" w:rsidRDefault="00EA2189" w:rsidP="00B12DBF">
            <w:pPr>
              <w:widowControl/>
              <w:jc w:val="both"/>
              <w:rPr>
                <w:rFonts w:ascii="Arial" w:eastAsiaTheme="majorEastAsia" w:hAnsi="Arial" w:cs="Arial"/>
                <w:kern w:val="0"/>
                <w:sz w:val="22"/>
              </w:rPr>
            </w:pPr>
            <w:r w:rsidRPr="00093B25">
              <w:rPr>
                <w:rFonts w:ascii="Arial" w:eastAsiaTheme="majorEastAsia" w:hAnsi="Arial" w:cs="Arial"/>
                <w:kern w:val="0"/>
                <w:sz w:val="22"/>
              </w:rPr>
              <w:t>國內專業學術期刊發表，每篇</w:t>
            </w:r>
            <w:r w:rsidRPr="00093B25">
              <w:rPr>
                <w:rFonts w:ascii="Arial" w:eastAsiaTheme="majorEastAsia" w:hAnsi="Arial" w:cs="Arial"/>
                <w:kern w:val="0"/>
                <w:sz w:val="22"/>
              </w:rPr>
              <w:t xml:space="preserve"> 3 </w:t>
            </w:r>
            <w:r w:rsidRPr="00093B25">
              <w:rPr>
                <w:rFonts w:ascii="Arial" w:eastAsiaTheme="majorEastAsia" w:hAnsi="Arial" w:cs="Arial"/>
                <w:kern w:val="0"/>
                <w:sz w:val="22"/>
              </w:rPr>
              <w:t>學分，以發表年度為認證年度。</w:t>
            </w:r>
          </w:p>
        </w:tc>
        <w:tc>
          <w:tcPr>
            <w:tcW w:w="1843" w:type="dxa"/>
            <w:vMerge/>
            <w:tcBorders>
              <w:top w:val="nil"/>
              <w:left w:val="single" w:sz="4" w:space="0" w:color="auto"/>
              <w:bottom w:val="single" w:sz="4" w:space="0" w:color="auto"/>
              <w:right w:val="single" w:sz="4" w:space="0" w:color="auto"/>
            </w:tcBorders>
            <w:vAlign w:val="center"/>
            <w:hideMark/>
          </w:tcPr>
          <w:p w14:paraId="2A613BD9" w14:textId="77777777" w:rsidR="00EA2189" w:rsidRPr="00093B25" w:rsidRDefault="00EA2189" w:rsidP="00B12DBF">
            <w:pPr>
              <w:widowControl/>
              <w:rPr>
                <w:rFonts w:ascii="Arial" w:eastAsiaTheme="majorEastAsia" w:hAnsi="Arial" w:cs="Arial"/>
                <w:kern w:val="0"/>
                <w:sz w:val="22"/>
              </w:rPr>
            </w:pPr>
          </w:p>
        </w:tc>
        <w:tc>
          <w:tcPr>
            <w:tcW w:w="1843" w:type="dxa"/>
            <w:vMerge/>
            <w:tcBorders>
              <w:left w:val="single" w:sz="4" w:space="0" w:color="auto"/>
              <w:right w:val="single" w:sz="4" w:space="0" w:color="auto"/>
            </w:tcBorders>
          </w:tcPr>
          <w:p w14:paraId="6F41B804" w14:textId="77777777" w:rsidR="00EA2189" w:rsidRPr="00093B25" w:rsidRDefault="00EA2189" w:rsidP="00B12DBF">
            <w:pPr>
              <w:widowControl/>
              <w:rPr>
                <w:rFonts w:ascii="Arial" w:eastAsiaTheme="majorEastAsia" w:hAnsi="Arial" w:cs="Arial"/>
                <w:kern w:val="0"/>
                <w:sz w:val="22"/>
              </w:rPr>
            </w:pPr>
          </w:p>
        </w:tc>
      </w:tr>
      <w:tr w:rsidR="003277D7" w:rsidRPr="00093B25" w14:paraId="3AFA7220" w14:textId="77777777" w:rsidTr="00EA2189">
        <w:trPr>
          <w:trHeight w:val="990"/>
        </w:trPr>
        <w:tc>
          <w:tcPr>
            <w:tcW w:w="431" w:type="dxa"/>
            <w:vMerge/>
            <w:tcBorders>
              <w:left w:val="single" w:sz="4" w:space="0" w:color="auto"/>
              <w:bottom w:val="single" w:sz="4" w:space="0" w:color="auto"/>
              <w:right w:val="single" w:sz="4" w:space="0" w:color="auto"/>
            </w:tcBorders>
            <w:vAlign w:val="center"/>
            <w:hideMark/>
          </w:tcPr>
          <w:p w14:paraId="172D7A99" w14:textId="77777777" w:rsidR="00EA2189" w:rsidRPr="00093B25" w:rsidRDefault="00EA2189" w:rsidP="00B12DBF">
            <w:pPr>
              <w:widowControl/>
              <w:rPr>
                <w:rFonts w:ascii="Arial" w:eastAsiaTheme="majorEastAsia" w:hAnsi="Arial" w:cs="Arial"/>
                <w:kern w:val="0"/>
                <w:sz w:val="22"/>
              </w:rPr>
            </w:pPr>
          </w:p>
        </w:tc>
        <w:tc>
          <w:tcPr>
            <w:tcW w:w="1559" w:type="dxa"/>
            <w:vMerge/>
            <w:tcBorders>
              <w:top w:val="nil"/>
              <w:left w:val="single" w:sz="4" w:space="0" w:color="auto"/>
              <w:bottom w:val="single" w:sz="4" w:space="0" w:color="auto"/>
              <w:right w:val="single" w:sz="4" w:space="0" w:color="auto"/>
            </w:tcBorders>
            <w:vAlign w:val="center"/>
            <w:hideMark/>
          </w:tcPr>
          <w:p w14:paraId="46C4F53B" w14:textId="77777777" w:rsidR="00EA2189" w:rsidRPr="00093B25" w:rsidRDefault="00EA2189" w:rsidP="00B12DBF">
            <w:pPr>
              <w:widowControl/>
              <w:rPr>
                <w:rFonts w:ascii="Arial" w:eastAsiaTheme="majorEastAsia" w:hAnsi="Arial" w:cs="Arial"/>
                <w:kern w:val="0"/>
                <w:sz w:val="22"/>
              </w:rPr>
            </w:pPr>
          </w:p>
        </w:tc>
        <w:tc>
          <w:tcPr>
            <w:tcW w:w="2410" w:type="dxa"/>
            <w:tcBorders>
              <w:top w:val="nil"/>
              <w:left w:val="nil"/>
              <w:bottom w:val="single" w:sz="4" w:space="0" w:color="auto"/>
              <w:right w:val="single" w:sz="4" w:space="0" w:color="auto"/>
            </w:tcBorders>
            <w:shd w:val="clear" w:color="auto" w:fill="auto"/>
            <w:hideMark/>
          </w:tcPr>
          <w:p w14:paraId="0D00B460" w14:textId="06597E9E" w:rsidR="00EA2189" w:rsidRPr="00093B25" w:rsidRDefault="00EA2189" w:rsidP="001940C8">
            <w:pPr>
              <w:widowControl/>
              <w:rPr>
                <w:rFonts w:ascii="Arial" w:eastAsiaTheme="majorEastAsia" w:hAnsi="Arial" w:cs="Arial"/>
                <w:kern w:val="0"/>
                <w:sz w:val="22"/>
              </w:rPr>
            </w:pPr>
            <w:r w:rsidRPr="00093B25">
              <w:rPr>
                <w:rFonts w:ascii="Arial" w:eastAsiaTheme="majorEastAsia" w:hAnsi="Arial" w:cs="Arial"/>
                <w:kern w:val="0"/>
                <w:sz w:val="22"/>
              </w:rPr>
              <w:t>國際具同儕審查之運動營養學術期刊發表</w:t>
            </w:r>
          </w:p>
        </w:tc>
        <w:tc>
          <w:tcPr>
            <w:tcW w:w="2971" w:type="dxa"/>
            <w:tcBorders>
              <w:top w:val="nil"/>
              <w:left w:val="nil"/>
              <w:bottom w:val="single" w:sz="4" w:space="0" w:color="auto"/>
              <w:right w:val="single" w:sz="4" w:space="0" w:color="auto"/>
            </w:tcBorders>
            <w:shd w:val="clear" w:color="auto" w:fill="auto"/>
            <w:hideMark/>
          </w:tcPr>
          <w:p w14:paraId="6F14757A" w14:textId="46D8D802" w:rsidR="00EA2189" w:rsidRPr="00093B25" w:rsidRDefault="00EA2189" w:rsidP="00EA2189">
            <w:pPr>
              <w:widowControl/>
              <w:jc w:val="both"/>
              <w:rPr>
                <w:rFonts w:ascii="Arial" w:eastAsiaTheme="majorEastAsia" w:hAnsi="Arial" w:cs="Arial"/>
                <w:kern w:val="0"/>
                <w:sz w:val="22"/>
              </w:rPr>
            </w:pPr>
            <w:r w:rsidRPr="00093B25">
              <w:rPr>
                <w:rFonts w:ascii="Arial" w:eastAsiaTheme="majorEastAsia" w:hAnsi="Arial" w:cs="Arial"/>
                <w:kern w:val="0"/>
                <w:sz w:val="22"/>
              </w:rPr>
              <w:t>SCI</w:t>
            </w:r>
            <w:r w:rsidRPr="00093B25">
              <w:rPr>
                <w:rFonts w:ascii="Arial" w:eastAsiaTheme="majorEastAsia" w:hAnsi="Arial" w:cs="Arial"/>
                <w:kern w:val="0"/>
                <w:sz w:val="22"/>
              </w:rPr>
              <w:t>期刊發表，每篇</w:t>
            </w:r>
            <w:r w:rsidRPr="00093B25">
              <w:rPr>
                <w:rFonts w:ascii="Arial" w:eastAsiaTheme="majorEastAsia" w:hAnsi="Arial" w:cs="Arial"/>
                <w:kern w:val="0"/>
                <w:sz w:val="22"/>
              </w:rPr>
              <w:t xml:space="preserve"> 4 </w:t>
            </w:r>
            <w:r w:rsidRPr="00093B25">
              <w:rPr>
                <w:rFonts w:ascii="Arial" w:eastAsiaTheme="majorEastAsia" w:hAnsi="Arial" w:cs="Arial"/>
                <w:kern w:val="0"/>
                <w:sz w:val="22"/>
              </w:rPr>
              <w:t>學分，以發表年度為認證年度。</w:t>
            </w:r>
          </w:p>
        </w:tc>
        <w:tc>
          <w:tcPr>
            <w:tcW w:w="1843" w:type="dxa"/>
            <w:vMerge/>
            <w:tcBorders>
              <w:top w:val="nil"/>
              <w:left w:val="single" w:sz="4" w:space="0" w:color="auto"/>
              <w:bottom w:val="single" w:sz="4" w:space="0" w:color="auto"/>
              <w:right w:val="single" w:sz="4" w:space="0" w:color="auto"/>
            </w:tcBorders>
            <w:vAlign w:val="center"/>
            <w:hideMark/>
          </w:tcPr>
          <w:p w14:paraId="7EEBC8C5" w14:textId="77777777" w:rsidR="00EA2189" w:rsidRPr="00093B25" w:rsidRDefault="00EA2189" w:rsidP="00B12DBF">
            <w:pPr>
              <w:widowControl/>
              <w:rPr>
                <w:rFonts w:ascii="Arial" w:eastAsiaTheme="majorEastAsia" w:hAnsi="Arial" w:cs="Arial"/>
                <w:kern w:val="0"/>
                <w:sz w:val="22"/>
              </w:rPr>
            </w:pPr>
          </w:p>
        </w:tc>
        <w:tc>
          <w:tcPr>
            <w:tcW w:w="1843" w:type="dxa"/>
            <w:vMerge/>
            <w:tcBorders>
              <w:left w:val="single" w:sz="4" w:space="0" w:color="auto"/>
              <w:bottom w:val="single" w:sz="4" w:space="0" w:color="auto"/>
              <w:right w:val="single" w:sz="4" w:space="0" w:color="auto"/>
            </w:tcBorders>
          </w:tcPr>
          <w:p w14:paraId="36822CB8" w14:textId="77777777" w:rsidR="00EA2189" w:rsidRPr="00093B25" w:rsidRDefault="00EA2189" w:rsidP="00B12DBF">
            <w:pPr>
              <w:widowControl/>
              <w:rPr>
                <w:rFonts w:ascii="Arial" w:eastAsiaTheme="majorEastAsia" w:hAnsi="Arial" w:cs="Arial"/>
                <w:kern w:val="0"/>
                <w:sz w:val="22"/>
              </w:rPr>
            </w:pPr>
          </w:p>
        </w:tc>
      </w:tr>
    </w:tbl>
    <w:p w14:paraId="4FF30F80" w14:textId="6B3926F2" w:rsidR="0042254B" w:rsidRPr="00093B25" w:rsidRDefault="0042254B" w:rsidP="00EA2189">
      <w:pPr>
        <w:widowControl/>
        <w:jc w:val="both"/>
        <w:rPr>
          <w:rFonts w:ascii="Arial" w:eastAsiaTheme="majorEastAsia" w:hAnsi="Arial" w:cs="Arial"/>
          <w:kern w:val="0"/>
          <w:szCs w:val="24"/>
        </w:rPr>
      </w:pPr>
    </w:p>
    <w:sectPr w:rsidR="0042254B" w:rsidRPr="00093B25" w:rsidSect="006F40DC">
      <w:headerReference w:type="even" r:id="rId8"/>
      <w:headerReference w:type="default" r:id="rId9"/>
      <w:footerReference w:type="even" r:id="rId10"/>
      <w:footerReference w:type="default" r:id="rId11"/>
      <w:headerReference w:type="first" r:id="rId12"/>
      <w:footerReference w:type="first" r:id="rId13"/>
      <w:pgSz w:w="11906" w:h="16838"/>
      <w:pgMar w:top="1418" w:right="127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B21CC" w14:textId="77777777" w:rsidR="001927AA" w:rsidRDefault="001927AA" w:rsidP="00EA245B">
      <w:r>
        <w:separator/>
      </w:r>
    </w:p>
  </w:endnote>
  <w:endnote w:type="continuationSeparator" w:id="0">
    <w:p w14:paraId="28A9F25D" w14:textId="77777777" w:rsidR="001927AA" w:rsidRDefault="001927AA" w:rsidP="00EA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59DA" w14:textId="77777777" w:rsidR="00D01E0F" w:rsidRDefault="00D01E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E90CA" w14:textId="77777777" w:rsidR="00D01E0F" w:rsidRDefault="00D01E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FC8B" w14:textId="77777777" w:rsidR="00D01E0F" w:rsidRDefault="00D01E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6387" w14:textId="77777777" w:rsidR="001927AA" w:rsidRDefault="001927AA" w:rsidP="00EA245B">
      <w:r>
        <w:separator/>
      </w:r>
    </w:p>
  </w:footnote>
  <w:footnote w:type="continuationSeparator" w:id="0">
    <w:p w14:paraId="4F04337C" w14:textId="77777777" w:rsidR="001927AA" w:rsidRDefault="001927AA" w:rsidP="00EA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F22B" w14:textId="77777777" w:rsidR="00D01E0F" w:rsidRDefault="00D01E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1879F" w14:textId="61D0F21B" w:rsidR="00D01E0F" w:rsidRDefault="00D01E0F">
    <w:pPr>
      <w:pStyle w:val="a4"/>
    </w:pPr>
    <w:r>
      <w:rPr>
        <w:rFonts w:hint="eastAsia"/>
      </w:rPr>
      <w:t>理監事會版</w:t>
    </w:r>
    <w:r>
      <w:ptab w:relativeTo="margin" w:alignment="center" w:leader="none"/>
    </w:r>
    <w:r>
      <w:rPr>
        <w:rFonts w:hint="eastAsia"/>
      </w:rPr>
      <w:t>02.09.2017</w:t>
    </w:r>
    <w:r>
      <w:ptab w:relativeTo="margin" w:alignment="right" w:leader="none"/>
    </w:r>
    <w:r>
      <w:rPr>
        <w:rFonts w:hint="eastAsia"/>
      </w:rPr>
      <w:t>理監事會定稿版</w:t>
    </w:r>
    <w:r>
      <w:rPr>
        <w:rFonts w:hint="eastAsia"/>
      </w:rPr>
      <w:t xml:space="preserve"> V12</w:t>
    </w:r>
  </w:p>
  <w:p w14:paraId="4DA1D9D1" w14:textId="77777777" w:rsidR="00D01E0F" w:rsidRPr="007B62AE" w:rsidRDefault="00D01E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7F8D7" w14:textId="77777777" w:rsidR="00D01E0F" w:rsidRDefault="00D01E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F9E"/>
    <w:multiLevelType w:val="hybridMultilevel"/>
    <w:tmpl w:val="A30C8F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F9A167E"/>
    <w:multiLevelType w:val="hybridMultilevel"/>
    <w:tmpl w:val="034852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CC84280"/>
    <w:multiLevelType w:val="hybridMultilevel"/>
    <w:tmpl w:val="ED86DB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53204AE"/>
    <w:multiLevelType w:val="hybridMultilevel"/>
    <w:tmpl w:val="7B1E9A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6C43013"/>
    <w:multiLevelType w:val="hybridMultilevel"/>
    <w:tmpl w:val="72EC3190"/>
    <w:lvl w:ilvl="0" w:tplc="B39CDF26">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B336120"/>
    <w:multiLevelType w:val="hybridMultilevel"/>
    <w:tmpl w:val="B4B63D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8814FC0"/>
    <w:multiLevelType w:val="hybridMultilevel"/>
    <w:tmpl w:val="3B4ACEFE"/>
    <w:lvl w:ilvl="0" w:tplc="95CE9BDE">
      <w:numFmt w:val="bullet"/>
      <w:lvlText w:val="-"/>
      <w:lvlJc w:val="left"/>
      <w:pPr>
        <w:ind w:left="360" w:hanging="360"/>
      </w:pPr>
      <w:rPr>
        <w:rFonts w:ascii="新細明體" w:eastAsia="新細明體" w:hAnsi="新細明體" w:cs="新細明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wMDU3NTa1sDAyNTFQ0lEKTi0uzszPAykwNKwFABtQRQYtAAAA"/>
  </w:docVars>
  <w:rsids>
    <w:rsidRoot w:val="008D2942"/>
    <w:rsid w:val="00001C4A"/>
    <w:rsid w:val="0001611F"/>
    <w:rsid w:val="00022C8D"/>
    <w:rsid w:val="000263F9"/>
    <w:rsid w:val="00044FB5"/>
    <w:rsid w:val="00055478"/>
    <w:rsid w:val="000669AE"/>
    <w:rsid w:val="0007400C"/>
    <w:rsid w:val="00093B25"/>
    <w:rsid w:val="000970F5"/>
    <w:rsid w:val="000D737D"/>
    <w:rsid w:val="000E041A"/>
    <w:rsid w:val="000E15F5"/>
    <w:rsid w:val="000E3B0B"/>
    <w:rsid w:val="000E4999"/>
    <w:rsid w:val="000E6527"/>
    <w:rsid w:val="000F35C9"/>
    <w:rsid w:val="000F5AE3"/>
    <w:rsid w:val="001459B6"/>
    <w:rsid w:val="001927AA"/>
    <w:rsid w:val="001940C8"/>
    <w:rsid w:val="001B6485"/>
    <w:rsid w:val="001C1E3A"/>
    <w:rsid w:val="001D44E9"/>
    <w:rsid w:val="001D5270"/>
    <w:rsid w:val="001E379E"/>
    <w:rsid w:val="00222404"/>
    <w:rsid w:val="00223001"/>
    <w:rsid w:val="00226B61"/>
    <w:rsid w:val="00267934"/>
    <w:rsid w:val="0027133E"/>
    <w:rsid w:val="00286113"/>
    <w:rsid w:val="00293CE8"/>
    <w:rsid w:val="002A6995"/>
    <w:rsid w:val="002C193B"/>
    <w:rsid w:val="002C2080"/>
    <w:rsid w:val="002D0332"/>
    <w:rsid w:val="002D79EE"/>
    <w:rsid w:val="002E1360"/>
    <w:rsid w:val="002F4DFA"/>
    <w:rsid w:val="002F5A7C"/>
    <w:rsid w:val="003062DF"/>
    <w:rsid w:val="003263C6"/>
    <w:rsid w:val="003277D7"/>
    <w:rsid w:val="003353F0"/>
    <w:rsid w:val="003531D1"/>
    <w:rsid w:val="00354B37"/>
    <w:rsid w:val="00364C2A"/>
    <w:rsid w:val="0038033D"/>
    <w:rsid w:val="00393CDF"/>
    <w:rsid w:val="00395E2F"/>
    <w:rsid w:val="003A177F"/>
    <w:rsid w:val="003A2574"/>
    <w:rsid w:val="003B1539"/>
    <w:rsid w:val="003C5DEE"/>
    <w:rsid w:val="003C716E"/>
    <w:rsid w:val="003C760C"/>
    <w:rsid w:val="0042254B"/>
    <w:rsid w:val="00423E59"/>
    <w:rsid w:val="00436705"/>
    <w:rsid w:val="00465D72"/>
    <w:rsid w:val="00471BDC"/>
    <w:rsid w:val="004830D3"/>
    <w:rsid w:val="004A1D56"/>
    <w:rsid w:val="004A5D24"/>
    <w:rsid w:val="004C1085"/>
    <w:rsid w:val="004D428B"/>
    <w:rsid w:val="004E5C9C"/>
    <w:rsid w:val="004E6C6B"/>
    <w:rsid w:val="004E6CEF"/>
    <w:rsid w:val="004F06A0"/>
    <w:rsid w:val="00504DEE"/>
    <w:rsid w:val="00505B1B"/>
    <w:rsid w:val="005848FB"/>
    <w:rsid w:val="005872A1"/>
    <w:rsid w:val="005A0271"/>
    <w:rsid w:val="005A3B0B"/>
    <w:rsid w:val="005B0758"/>
    <w:rsid w:val="005D2F9D"/>
    <w:rsid w:val="005E01F4"/>
    <w:rsid w:val="00606E3D"/>
    <w:rsid w:val="0061056A"/>
    <w:rsid w:val="0061175E"/>
    <w:rsid w:val="006960CA"/>
    <w:rsid w:val="00697696"/>
    <w:rsid w:val="006F40DC"/>
    <w:rsid w:val="00720AC2"/>
    <w:rsid w:val="0072287E"/>
    <w:rsid w:val="00725B81"/>
    <w:rsid w:val="007443DC"/>
    <w:rsid w:val="007529F4"/>
    <w:rsid w:val="007630BA"/>
    <w:rsid w:val="00765601"/>
    <w:rsid w:val="00785393"/>
    <w:rsid w:val="007A203C"/>
    <w:rsid w:val="007B62AE"/>
    <w:rsid w:val="007D68E7"/>
    <w:rsid w:val="007F1A7A"/>
    <w:rsid w:val="007F79F2"/>
    <w:rsid w:val="00805953"/>
    <w:rsid w:val="00827D0C"/>
    <w:rsid w:val="0083585F"/>
    <w:rsid w:val="00865E9B"/>
    <w:rsid w:val="008D1494"/>
    <w:rsid w:val="008D2942"/>
    <w:rsid w:val="008D4A21"/>
    <w:rsid w:val="008F4BB8"/>
    <w:rsid w:val="00903285"/>
    <w:rsid w:val="009059AE"/>
    <w:rsid w:val="00966EAD"/>
    <w:rsid w:val="0097095D"/>
    <w:rsid w:val="0098418A"/>
    <w:rsid w:val="009848C9"/>
    <w:rsid w:val="009872EE"/>
    <w:rsid w:val="009C1D15"/>
    <w:rsid w:val="009E3596"/>
    <w:rsid w:val="009F5F13"/>
    <w:rsid w:val="00A249AF"/>
    <w:rsid w:val="00A25789"/>
    <w:rsid w:val="00A338E5"/>
    <w:rsid w:val="00A34715"/>
    <w:rsid w:val="00A366FD"/>
    <w:rsid w:val="00A54991"/>
    <w:rsid w:val="00A72D6C"/>
    <w:rsid w:val="00A83ED7"/>
    <w:rsid w:val="00AC2983"/>
    <w:rsid w:val="00AD7338"/>
    <w:rsid w:val="00B12DBF"/>
    <w:rsid w:val="00B323D6"/>
    <w:rsid w:val="00B40808"/>
    <w:rsid w:val="00B43F9D"/>
    <w:rsid w:val="00B536C4"/>
    <w:rsid w:val="00BA04C8"/>
    <w:rsid w:val="00BA0A6C"/>
    <w:rsid w:val="00BA1615"/>
    <w:rsid w:val="00BD1A6D"/>
    <w:rsid w:val="00BD6B70"/>
    <w:rsid w:val="00BF72AC"/>
    <w:rsid w:val="00C47F25"/>
    <w:rsid w:val="00C70EA1"/>
    <w:rsid w:val="00C9274C"/>
    <w:rsid w:val="00CA5106"/>
    <w:rsid w:val="00CB0E36"/>
    <w:rsid w:val="00CC289B"/>
    <w:rsid w:val="00CD648B"/>
    <w:rsid w:val="00CE40E1"/>
    <w:rsid w:val="00D01E0F"/>
    <w:rsid w:val="00D04A13"/>
    <w:rsid w:val="00D12B9F"/>
    <w:rsid w:val="00D256B8"/>
    <w:rsid w:val="00D543B4"/>
    <w:rsid w:val="00D563F8"/>
    <w:rsid w:val="00D67DDB"/>
    <w:rsid w:val="00D81A63"/>
    <w:rsid w:val="00DA0D57"/>
    <w:rsid w:val="00DA49D9"/>
    <w:rsid w:val="00DA7D1C"/>
    <w:rsid w:val="00DC7ACA"/>
    <w:rsid w:val="00DD225A"/>
    <w:rsid w:val="00DE7230"/>
    <w:rsid w:val="00DE75D1"/>
    <w:rsid w:val="00DF27EB"/>
    <w:rsid w:val="00DF486E"/>
    <w:rsid w:val="00DF7CC2"/>
    <w:rsid w:val="00E16224"/>
    <w:rsid w:val="00E20FC7"/>
    <w:rsid w:val="00E324A5"/>
    <w:rsid w:val="00E43A8A"/>
    <w:rsid w:val="00E4441E"/>
    <w:rsid w:val="00E54CCD"/>
    <w:rsid w:val="00E66076"/>
    <w:rsid w:val="00E75840"/>
    <w:rsid w:val="00EA2189"/>
    <w:rsid w:val="00EA245B"/>
    <w:rsid w:val="00EA556B"/>
    <w:rsid w:val="00EB258E"/>
    <w:rsid w:val="00EB31CB"/>
    <w:rsid w:val="00EB48B8"/>
    <w:rsid w:val="00F04ACC"/>
    <w:rsid w:val="00F04FC9"/>
    <w:rsid w:val="00F325B8"/>
    <w:rsid w:val="00F75217"/>
    <w:rsid w:val="00FA4BE9"/>
    <w:rsid w:val="00FA7BEE"/>
    <w:rsid w:val="00FE1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8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332"/>
    <w:pPr>
      <w:ind w:leftChars="200" w:left="480"/>
    </w:pPr>
  </w:style>
  <w:style w:type="paragraph" w:styleId="a4">
    <w:name w:val="header"/>
    <w:basedOn w:val="a"/>
    <w:link w:val="a5"/>
    <w:uiPriority w:val="99"/>
    <w:unhideWhenUsed/>
    <w:rsid w:val="00EA245B"/>
    <w:pPr>
      <w:tabs>
        <w:tab w:val="center" w:pos="4153"/>
        <w:tab w:val="right" w:pos="8306"/>
      </w:tabs>
      <w:snapToGrid w:val="0"/>
    </w:pPr>
    <w:rPr>
      <w:sz w:val="20"/>
      <w:szCs w:val="20"/>
    </w:rPr>
  </w:style>
  <w:style w:type="character" w:customStyle="1" w:styleId="a5">
    <w:name w:val="頁首 字元"/>
    <w:basedOn w:val="a0"/>
    <w:link w:val="a4"/>
    <w:uiPriority w:val="99"/>
    <w:rsid w:val="00EA245B"/>
    <w:rPr>
      <w:sz w:val="20"/>
      <w:szCs w:val="20"/>
    </w:rPr>
  </w:style>
  <w:style w:type="paragraph" w:styleId="a6">
    <w:name w:val="footer"/>
    <w:basedOn w:val="a"/>
    <w:link w:val="a7"/>
    <w:uiPriority w:val="99"/>
    <w:unhideWhenUsed/>
    <w:rsid w:val="00EA245B"/>
    <w:pPr>
      <w:tabs>
        <w:tab w:val="center" w:pos="4153"/>
        <w:tab w:val="right" w:pos="8306"/>
      </w:tabs>
      <w:snapToGrid w:val="0"/>
    </w:pPr>
    <w:rPr>
      <w:sz w:val="20"/>
      <w:szCs w:val="20"/>
    </w:rPr>
  </w:style>
  <w:style w:type="character" w:customStyle="1" w:styleId="a7">
    <w:name w:val="頁尾 字元"/>
    <w:basedOn w:val="a0"/>
    <w:link w:val="a6"/>
    <w:uiPriority w:val="99"/>
    <w:rsid w:val="00EA245B"/>
    <w:rPr>
      <w:sz w:val="20"/>
      <w:szCs w:val="20"/>
    </w:rPr>
  </w:style>
  <w:style w:type="paragraph" w:styleId="a8">
    <w:name w:val="Balloon Text"/>
    <w:basedOn w:val="a"/>
    <w:link w:val="a9"/>
    <w:uiPriority w:val="99"/>
    <w:semiHidden/>
    <w:unhideWhenUsed/>
    <w:rsid w:val="004F06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06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332"/>
    <w:pPr>
      <w:ind w:leftChars="200" w:left="480"/>
    </w:pPr>
  </w:style>
  <w:style w:type="paragraph" w:styleId="a4">
    <w:name w:val="header"/>
    <w:basedOn w:val="a"/>
    <w:link w:val="a5"/>
    <w:uiPriority w:val="99"/>
    <w:unhideWhenUsed/>
    <w:rsid w:val="00EA245B"/>
    <w:pPr>
      <w:tabs>
        <w:tab w:val="center" w:pos="4153"/>
        <w:tab w:val="right" w:pos="8306"/>
      </w:tabs>
      <w:snapToGrid w:val="0"/>
    </w:pPr>
    <w:rPr>
      <w:sz w:val="20"/>
      <w:szCs w:val="20"/>
    </w:rPr>
  </w:style>
  <w:style w:type="character" w:customStyle="1" w:styleId="a5">
    <w:name w:val="頁首 字元"/>
    <w:basedOn w:val="a0"/>
    <w:link w:val="a4"/>
    <w:uiPriority w:val="99"/>
    <w:rsid w:val="00EA245B"/>
    <w:rPr>
      <w:sz w:val="20"/>
      <w:szCs w:val="20"/>
    </w:rPr>
  </w:style>
  <w:style w:type="paragraph" w:styleId="a6">
    <w:name w:val="footer"/>
    <w:basedOn w:val="a"/>
    <w:link w:val="a7"/>
    <w:uiPriority w:val="99"/>
    <w:unhideWhenUsed/>
    <w:rsid w:val="00EA245B"/>
    <w:pPr>
      <w:tabs>
        <w:tab w:val="center" w:pos="4153"/>
        <w:tab w:val="right" w:pos="8306"/>
      </w:tabs>
      <w:snapToGrid w:val="0"/>
    </w:pPr>
    <w:rPr>
      <w:sz w:val="20"/>
      <w:szCs w:val="20"/>
    </w:rPr>
  </w:style>
  <w:style w:type="character" w:customStyle="1" w:styleId="a7">
    <w:name w:val="頁尾 字元"/>
    <w:basedOn w:val="a0"/>
    <w:link w:val="a6"/>
    <w:uiPriority w:val="99"/>
    <w:rsid w:val="00EA245B"/>
    <w:rPr>
      <w:sz w:val="20"/>
      <w:szCs w:val="20"/>
    </w:rPr>
  </w:style>
  <w:style w:type="paragraph" w:styleId="a8">
    <w:name w:val="Balloon Text"/>
    <w:basedOn w:val="a"/>
    <w:link w:val="a9"/>
    <w:uiPriority w:val="99"/>
    <w:semiHidden/>
    <w:unhideWhenUsed/>
    <w:rsid w:val="004F06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0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1510">
      <w:bodyDiv w:val="1"/>
      <w:marLeft w:val="0"/>
      <w:marRight w:val="0"/>
      <w:marTop w:val="0"/>
      <w:marBottom w:val="0"/>
      <w:divBdr>
        <w:top w:val="none" w:sz="0" w:space="0" w:color="auto"/>
        <w:left w:val="none" w:sz="0" w:space="0" w:color="auto"/>
        <w:bottom w:val="none" w:sz="0" w:space="0" w:color="auto"/>
        <w:right w:val="none" w:sz="0" w:space="0" w:color="auto"/>
      </w:divBdr>
      <w:divsChild>
        <w:div w:id="1499616579">
          <w:marLeft w:val="0"/>
          <w:marRight w:val="0"/>
          <w:marTop w:val="0"/>
          <w:marBottom w:val="0"/>
          <w:divBdr>
            <w:top w:val="none" w:sz="0" w:space="0" w:color="auto"/>
            <w:left w:val="none" w:sz="0" w:space="0" w:color="auto"/>
            <w:bottom w:val="none" w:sz="0" w:space="0" w:color="auto"/>
            <w:right w:val="none" w:sz="0" w:space="0" w:color="auto"/>
          </w:divBdr>
          <w:divsChild>
            <w:div w:id="17983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小豬_研究</dc:creator>
  <cp:lastModifiedBy>侯建文</cp:lastModifiedBy>
  <cp:revision>2</cp:revision>
  <dcterms:created xsi:type="dcterms:W3CDTF">2017-03-15T06:12:00Z</dcterms:created>
  <dcterms:modified xsi:type="dcterms:W3CDTF">2017-03-15T06:12:00Z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255389188</vt:i4>
  </property>
</Properties>
</file>